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6DAE" w14:textId="77777777" w:rsidR="003D32EA" w:rsidRPr="003D32EA" w:rsidRDefault="003D32EA" w:rsidP="00415128">
      <w:pPr>
        <w:pBdr>
          <w:top w:val="single" w:sz="4" w:space="1" w:color="auto"/>
          <w:bottom w:val="single" w:sz="4" w:space="1" w:color="auto"/>
        </w:pBdr>
        <w:shd w:val="clear" w:color="auto" w:fill="F3F3F3"/>
        <w:spacing w:before="240" w:after="0" w:line="240" w:lineRule="auto"/>
        <w:jc w:val="both"/>
        <w:outlineLvl w:val="0"/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</w:pPr>
      <w:bookmarkStart w:id="0" w:name="_Hlk174961732"/>
      <w:r w:rsidRPr="003D32EA"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  <w:t>Załącznik Nr 1</w:t>
      </w:r>
    </w:p>
    <w:p w14:paraId="38D47903" w14:textId="77777777" w:rsidR="003D32EA" w:rsidRPr="003D32EA" w:rsidRDefault="003D32EA" w:rsidP="00415128">
      <w:pPr>
        <w:spacing w:after="0" w:line="240" w:lineRule="auto"/>
        <w:ind w:left="7848"/>
        <w:jc w:val="both"/>
        <w:rPr>
          <w:rFonts w:ascii="Tahoma" w:eastAsia="Calibri" w:hAnsi="Tahoma" w:cs="Tahoma"/>
          <w:kern w:val="0"/>
          <w:sz w:val="18"/>
          <w:szCs w:val="18"/>
          <w14:ligatures w14:val="none"/>
        </w:rPr>
      </w:pPr>
      <w:r w:rsidRPr="003D32EA">
        <w:rPr>
          <w:rFonts w:ascii="Tahoma" w:eastAsia="Calibri" w:hAnsi="Tahoma" w:cs="Tahoma"/>
          <w:kern w:val="0"/>
          <w:sz w:val="18"/>
          <w:szCs w:val="18"/>
          <w14:ligatures w14:val="none"/>
        </w:rPr>
        <w:t>Miejscowość, data</w:t>
      </w:r>
    </w:p>
    <w:tbl>
      <w:tblPr>
        <w:tblW w:w="2813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2813"/>
      </w:tblGrid>
      <w:tr w:rsidR="003D32EA" w:rsidRPr="003D32EA" w14:paraId="2C806D1B" w14:textId="77777777" w:rsidTr="00415128">
        <w:trPr>
          <w:trHeight w:val="467"/>
        </w:trPr>
        <w:tc>
          <w:tcPr>
            <w:tcW w:w="281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A3348E6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color w:val="00206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5E67E92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color w:val="4472C4"/>
          <w:kern w:val="0"/>
          <w14:ligatures w14:val="none"/>
        </w:rPr>
      </w:pPr>
    </w:p>
    <w:p w14:paraId="0692981C" w14:textId="77777777" w:rsidR="003D32EA" w:rsidRPr="003D32EA" w:rsidRDefault="003D32EA" w:rsidP="00415128">
      <w:pPr>
        <w:spacing w:after="0" w:line="240" w:lineRule="auto"/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</w:pPr>
      <w:r w:rsidRPr="003D32EA"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  <w:t>Niniejszy dokument należy opatrzyć kwalifikowanym podpisem elektronicznym lub elektronicznym podpisem zaufanym lub elektronicznym podpisem osobistym.</w:t>
      </w:r>
    </w:p>
    <w:p w14:paraId="40E22152" w14:textId="77777777" w:rsidR="003D32EA" w:rsidRPr="003D32EA" w:rsidRDefault="003D32EA" w:rsidP="00415128">
      <w:pPr>
        <w:spacing w:after="0" w:line="240" w:lineRule="auto"/>
        <w:rPr>
          <w:rFonts w:ascii="Tahoma" w:eastAsia="Calibri" w:hAnsi="Tahoma" w:cs="Tahoma"/>
          <w:b/>
          <w:kern w:val="0"/>
          <w:sz w:val="18"/>
          <w:szCs w:val="18"/>
          <w14:ligatures w14:val="none"/>
        </w:rPr>
      </w:pPr>
      <w:r w:rsidRPr="003D32EA">
        <w:rPr>
          <w:rFonts w:ascii="Tahoma" w:eastAsia="Times New Roman" w:hAnsi="Tahoma" w:cs="Tahoma"/>
          <w:b/>
          <w:kern w:val="0"/>
          <w:sz w:val="20"/>
          <w:szCs w:val="20"/>
          <w:lang w:eastAsia="pl-PL"/>
          <w14:ligatures w14:val="none"/>
        </w:rPr>
        <w:t>Uwaga! Nanoszenie jakichkolwiek zmian w treści dokumentu po opatrzeniu ww. podpisem może skutkować naruszeniem integralności podpisu.</w:t>
      </w:r>
    </w:p>
    <w:p w14:paraId="3E2514A4" w14:textId="77777777" w:rsidR="003D32EA" w:rsidRPr="003D32EA" w:rsidRDefault="003D32EA" w:rsidP="003D32EA">
      <w:pPr>
        <w:spacing w:before="240" w:after="0"/>
        <w:rPr>
          <w:rFonts w:ascii="Tahoma" w:eastAsia="Calibri" w:hAnsi="Tahoma" w:cs="Tahoma"/>
          <w:kern w:val="0"/>
          <w:sz w:val="18"/>
          <w:szCs w:val="18"/>
          <w:u w:val="single"/>
          <w:vertAlign w:val="superscript"/>
          <w14:ligatures w14:val="none"/>
        </w:rPr>
      </w:pPr>
      <w:r w:rsidRPr="003D32EA">
        <w:rPr>
          <w:rFonts w:ascii="Tahoma" w:eastAsia="Calibri" w:hAnsi="Tahoma" w:cs="Tahoma"/>
          <w:kern w:val="0"/>
          <w:sz w:val="18"/>
          <w:szCs w:val="18"/>
          <w:u w:val="single"/>
          <w14:ligatures w14:val="none"/>
        </w:rPr>
        <w:t>I. Dane Wykonawcy</w:t>
      </w:r>
      <w:r w:rsidRPr="003D32EA">
        <w:rPr>
          <w:rFonts w:ascii="Tahoma" w:eastAsia="Calibri" w:hAnsi="Tahoma" w:cs="Tahoma"/>
          <w:kern w:val="0"/>
          <w:sz w:val="18"/>
          <w:szCs w:val="18"/>
          <w:u w:val="single"/>
          <w:vertAlign w:val="superscript"/>
          <w14:ligatures w14:val="none"/>
        </w:rPr>
        <w:t>*</w:t>
      </w:r>
    </w:p>
    <w:p w14:paraId="2F95A6DB" w14:textId="77777777" w:rsidR="003D32EA" w:rsidRPr="003D32EA" w:rsidRDefault="003D32EA" w:rsidP="003D32EA">
      <w:pPr>
        <w:widowControl w:val="0"/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14:ligatures w14:val="none"/>
        </w:rPr>
      </w:pPr>
      <w:r w:rsidRPr="003D32EA">
        <w:rPr>
          <w:rFonts w:ascii="Tahoma" w:eastAsia="Calibri" w:hAnsi="Tahoma" w:cs="Tahoma"/>
          <w:b/>
          <w:kern w:val="0"/>
          <w:sz w:val="18"/>
          <w:szCs w:val="18"/>
          <w14:ligatures w14:val="none"/>
        </w:rPr>
        <w:t>Nazwa (firma)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D32EA" w:rsidRPr="003D32EA" w14:paraId="6F65864D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B2ED9C8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color w:val="00206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24DE1E1A" w14:textId="77777777" w:rsidR="003D32EA" w:rsidRPr="003D32EA" w:rsidRDefault="003D32EA" w:rsidP="003D32EA">
      <w:pPr>
        <w:widowControl w:val="0"/>
        <w:spacing w:after="0" w:line="240" w:lineRule="auto"/>
        <w:rPr>
          <w:rFonts w:ascii="Tahoma" w:eastAsia="Times New Roman" w:hAnsi="Tahoma" w:cs="Tahoma"/>
          <w:kern w:val="0"/>
          <w:sz w:val="18"/>
          <w:szCs w:val="18"/>
          <w14:ligatures w14:val="none"/>
        </w:rPr>
      </w:pPr>
      <w:r w:rsidRPr="003D32EA">
        <w:rPr>
          <w:rFonts w:ascii="Tahoma" w:eastAsia="Times New Roman" w:hAnsi="Tahoma" w:cs="Tahoma"/>
          <w:b/>
          <w:kern w:val="0"/>
          <w:sz w:val="18"/>
          <w:szCs w:val="18"/>
          <w14:ligatures w14:val="none"/>
        </w:rPr>
        <w:t>Adres (ulica i nr, miejscowość, kod pocztowy, województwo):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D32EA" w:rsidRPr="003D32EA" w14:paraId="3AA5CF20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8359519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color w:val="00206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607DFF6" w14:textId="77777777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b/>
          <w:kern w:val="0"/>
          <w:sz w:val="18"/>
          <w:szCs w:val="18"/>
          <w14:ligatures w14:val="none"/>
        </w:rPr>
      </w:pPr>
      <w:r w:rsidRPr="003D32EA">
        <w:rPr>
          <w:rFonts w:ascii="Tahoma" w:eastAsia="Times New Roman" w:hAnsi="Tahoma" w:cs="Tahoma"/>
          <w:b/>
          <w:kern w:val="0"/>
          <w:sz w:val="18"/>
          <w:szCs w:val="18"/>
          <w14:ligatures w14:val="none"/>
        </w:rPr>
        <w:t>NIP, REGON: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D32EA" w:rsidRPr="003D32EA" w14:paraId="4417BA60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72791F7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color w:val="00206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5D55C246" w14:textId="77777777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b/>
          <w:kern w:val="0"/>
          <w:sz w:val="18"/>
          <w:szCs w:val="18"/>
          <w14:ligatures w14:val="none"/>
        </w:rPr>
      </w:pPr>
      <w:r w:rsidRPr="003D32EA">
        <w:rPr>
          <w:rFonts w:ascii="Tahoma" w:eastAsia="Times New Roman" w:hAnsi="Tahoma" w:cs="Tahoma"/>
          <w:b/>
          <w:kern w:val="0"/>
          <w:sz w:val="18"/>
          <w:szCs w:val="18"/>
          <w14:ligatures w14:val="none"/>
        </w:rPr>
        <w:t>Adres e-mail: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3D32EA" w:rsidRPr="003D32EA" w14:paraId="43B14BB5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E0AE99F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color w:val="00206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03B23B85" w14:textId="77777777" w:rsidR="003D32EA" w:rsidRPr="003D32EA" w:rsidRDefault="003D32EA" w:rsidP="003D32EA">
      <w:pPr>
        <w:widowControl w:val="0"/>
        <w:spacing w:after="0" w:line="240" w:lineRule="auto"/>
        <w:ind w:left="142" w:right="737"/>
        <w:rPr>
          <w:rFonts w:ascii="Tahoma" w:eastAsia="Times New Roman" w:hAnsi="Tahoma" w:cs="Tahoma"/>
          <w:kern w:val="0"/>
          <w:sz w:val="18"/>
          <w:szCs w:val="18"/>
          <w14:ligatures w14:val="none"/>
        </w:rPr>
      </w:pPr>
      <w:r w:rsidRPr="003D32EA">
        <w:rPr>
          <w:rFonts w:ascii="Tahoma" w:eastAsia="Times New Roman" w:hAnsi="Tahoma" w:cs="Tahoma"/>
          <w:kern w:val="0"/>
          <w:sz w:val="18"/>
          <w:szCs w:val="18"/>
          <w14:ligatures w14:val="none"/>
        </w:rPr>
        <w:t>* w przypadku oferty składanej przez Wykonawców wspólnie ubiegających się o udzielenie zamówienia, powyższą tabelę z danymi Wykonawcy należy wypełnić dla każdego Wykonawcy osobno (kopiowanie tabeli). Dotyczy członków konsorcjum.</w:t>
      </w:r>
    </w:p>
    <w:p w14:paraId="67A20BD8" w14:textId="77777777" w:rsidR="003D32EA" w:rsidRPr="003D32EA" w:rsidRDefault="003D32EA" w:rsidP="003D32EA">
      <w:pPr>
        <w:spacing w:after="0" w:line="240" w:lineRule="auto"/>
        <w:rPr>
          <w:rFonts w:ascii="Tahoma" w:eastAsia="Times New Roman" w:hAnsi="Tahoma" w:cs="Tahoma"/>
          <w:b/>
          <w:kern w:val="0"/>
          <w:sz w:val="18"/>
          <w:szCs w:val="18"/>
          <w14:ligatures w14:val="none"/>
        </w:rPr>
      </w:pPr>
    </w:p>
    <w:p w14:paraId="4EAD55F4" w14:textId="77777777" w:rsidR="003D32EA" w:rsidRPr="00383932" w:rsidRDefault="003D32EA" w:rsidP="003D32EA">
      <w:pPr>
        <w:spacing w:after="0" w:line="240" w:lineRule="auto"/>
        <w:ind w:right="6803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AC74E79" w14:textId="77777777" w:rsidR="003D32EA" w:rsidRPr="00383932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7B1A7A2E" w14:textId="77777777" w:rsidR="003D32EA" w:rsidRPr="00383932" w:rsidRDefault="003D32EA" w:rsidP="003D32EA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83932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 xml:space="preserve">Powiat Kaliski </w:t>
      </w:r>
    </w:p>
    <w:p w14:paraId="41CE2B3A" w14:textId="77777777" w:rsidR="003D32EA" w:rsidRPr="00383932" w:rsidRDefault="003D32EA" w:rsidP="003D32EA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83932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 xml:space="preserve">Plac Św. Józefa </w:t>
      </w:r>
    </w:p>
    <w:p w14:paraId="1D5D14EF" w14:textId="77777777" w:rsidR="003D32EA" w:rsidRPr="00383932" w:rsidRDefault="003D32EA" w:rsidP="003D32EA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83932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62-800 Kalisz</w:t>
      </w:r>
    </w:p>
    <w:p w14:paraId="16F8C588" w14:textId="77777777" w:rsidR="003D32EA" w:rsidRPr="003D32EA" w:rsidRDefault="003D32EA" w:rsidP="003D32EA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p w14:paraId="60BEA86E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D505C61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5EF4B59A" w14:textId="77777777" w:rsidR="003D32EA" w:rsidRPr="003D32EA" w:rsidRDefault="003D32EA" w:rsidP="003D32EA">
      <w:pPr>
        <w:shd w:val="clear" w:color="auto" w:fill="F2F2F2"/>
        <w:spacing w:after="0" w:line="240" w:lineRule="auto"/>
        <w:ind w:firstLine="284"/>
        <w:jc w:val="center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O F E R TA</w:t>
      </w:r>
    </w:p>
    <w:p w14:paraId="6CE7AFE8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Przystępując do postępowania o udzielenie zamówienia publicznego na </w:t>
      </w:r>
      <w:r w:rsidRPr="003D32EA">
        <w:rPr>
          <w:rFonts w:ascii="Tahoma" w:eastAsia="Calibri" w:hAnsi="Tahoma" w:cs="Tahoma"/>
          <w:b/>
          <w:i/>
          <w:kern w:val="0"/>
          <w:sz w:val="20"/>
          <w:szCs w:val="20"/>
          <w14:ligatures w14:val="none"/>
        </w:rPr>
        <w:t xml:space="preserve">UBEZPIECZENIE </w:t>
      </w:r>
      <w:r w:rsidRPr="003D32EA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t xml:space="preserve">MIENIA </w:t>
      </w:r>
      <w:r w:rsidRPr="003D32EA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br/>
        <w:t>I ODPOWIEDZIALNOŚCI POWIATU KALISKIEGO Z JEDNOSTKAMI ORGANIZACYJNYMI ORAZ INSTYTUCJĄ KULTURY</w:t>
      </w:r>
      <w:r w:rsidRPr="003D32EA">
        <w:rPr>
          <w:rFonts w:ascii="Tahoma" w:eastAsia="Calibri" w:hAnsi="Tahoma" w:cs="Tahoma"/>
          <w:b/>
          <w:i/>
          <w:kern w:val="0"/>
          <w:sz w:val="20"/>
          <w:szCs w:val="20"/>
          <w14:ligatures w14:val="none"/>
        </w:rPr>
        <w:t xml:space="preserve"> 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zgodnie ze SWZ, oferujemy wykonanie zamówienia na następujących warunkach:</w:t>
      </w:r>
    </w:p>
    <w:p w14:paraId="0F5444C1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EDE6220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4674071" w14:textId="77777777" w:rsidR="003D32EA" w:rsidRPr="003D32EA" w:rsidRDefault="003D32EA" w:rsidP="003D32EA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Część I Zamówienia (Ubezpieczenie mienia i odpowiedzialności Zamawiającego)</w:t>
      </w:r>
    </w:p>
    <w:p w14:paraId="281FE839" w14:textId="77777777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</w:t>
      </w:r>
    </w:p>
    <w:p w14:paraId="6B1C9CE2" w14:textId="2A2D45D6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Oferta obejmuje okres ubezpieczenia wskazany w SWZ to jest: od 01.04.202</w:t>
      </w:r>
      <w:r w:rsidR="001A32B8">
        <w:rPr>
          <w:rFonts w:ascii="Tahoma" w:eastAsia="Calibri" w:hAnsi="Tahoma" w:cs="Tahoma"/>
          <w:kern w:val="0"/>
          <w:sz w:val="20"/>
          <w:szCs w:val="20"/>
          <w14:ligatures w14:val="none"/>
        </w:rPr>
        <w:t>6</w:t>
      </w:r>
      <w:r w:rsidR="00B42D68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</w:t>
      </w:r>
      <w:r w:rsidR="002273BE">
        <w:rPr>
          <w:rFonts w:ascii="Tahoma" w:eastAsia="Calibri" w:hAnsi="Tahoma" w:cs="Tahoma"/>
          <w:kern w:val="0"/>
          <w:sz w:val="20"/>
          <w:szCs w:val="20"/>
          <w14:ligatures w14:val="none"/>
        </w:rPr>
        <w:t>r.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do 31.03.202</w:t>
      </w:r>
      <w:r w:rsidR="00D30C8C">
        <w:rPr>
          <w:rFonts w:ascii="Tahoma" w:eastAsia="Calibri" w:hAnsi="Tahoma" w:cs="Tahoma"/>
          <w:kern w:val="0"/>
          <w:sz w:val="20"/>
          <w:szCs w:val="20"/>
          <w14:ligatures w14:val="none"/>
        </w:rPr>
        <w:t>8</w:t>
      </w:r>
      <w:r w:rsidR="00B42D68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</w:t>
      </w:r>
      <w:r w:rsidR="002273BE">
        <w:rPr>
          <w:rFonts w:ascii="Tahoma" w:eastAsia="Calibri" w:hAnsi="Tahoma" w:cs="Tahoma"/>
          <w:kern w:val="0"/>
          <w:sz w:val="20"/>
          <w:szCs w:val="20"/>
          <w14:ligatures w14:val="none"/>
        </w:rPr>
        <w:t>r.</w:t>
      </w:r>
    </w:p>
    <w:p w14:paraId="43BB838F" w14:textId="77777777" w:rsidR="003D32EA" w:rsidRPr="003D32EA" w:rsidRDefault="003D32EA" w:rsidP="003D32EA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bookmarkStart w:id="1" w:name="_Hlk62050795"/>
    </w:p>
    <w:bookmarkEnd w:id="1"/>
    <w:p w14:paraId="0BB2EFBA" w14:textId="77777777" w:rsidR="003D32EA" w:rsidRPr="003D32EA" w:rsidRDefault="003D32EA" w:rsidP="003D32EA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3D32EA" w:rsidRPr="003D32EA" w14:paraId="2D3D9902" w14:textId="77777777" w:rsidTr="008A5301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6AA35FD3" w14:textId="0300CA77" w:rsidR="003D32EA" w:rsidRPr="003D32EA" w:rsidRDefault="003D32EA" w:rsidP="003D32EA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 xml:space="preserve">Cena łączna za cały okres zamówienia, tj. </w:t>
            </w:r>
            <w:r w:rsidR="00D30C8C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24</w:t>
            </w: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 xml:space="preserve"> miesi</w:t>
            </w:r>
            <w:r w:rsidR="00D30C8C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ą</w:t>
            </w: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c</w:t>
            </w:r>
            <w:r w:rsidR="00D30C8C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e</w:t>
            </w:r>
          </w:p>
          <w:p w14:paraId="18A016C5" w14:textId="77777777" w:rsidR="003D32EA" w:rsidRPr="003D32EA" w:rsidRDefault="003D32EA" w:rsidP="003D32EA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5096335F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zł</w:t>
            </w:r>
          </w:p>
        </w:tc>
      </w:tr>
    </w:tbl>
    <w:p w14:paraId="2F239EDF" w14:textId="77777777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4928CE2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Akceptujemy wszystkie klauzule obligatoryjne od nr 1 do 40 oraz następujące klauzule fakultatywne w części I zamówienia: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669"/>
      </w:tblGrid>
      <w:tr w:rsidR="003D32EA" w:rsidRPr="003D32EA" w14:paraId="73CC99C0" w14:textId="77777777" w:rsidTr="008A530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3729A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Nr</w:t>
            </w:r>
          </w:p>
          <w:p w14:paraId="21C02FC6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klauzuli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F590C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Nazwa klauzuli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BBEFD14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TAK/NIE*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8FFAE4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Liczba punktów</w:t>
            </w:r>
          </w:p>
        </w:tc>
      </w:tr>
      <w:tr w:rsidR="003D32EA" w:rsidRPr="003D32EA" w14:paraId="6E0F0406" w14:textId="77777777" w:rsidTr="008A5301">
        <w:trPr>
          <w:trHeight w:val="413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460D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131865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automatycznego wyrównania sumy ubezpieczenia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C9BB2F4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C2D39CA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6 pkt</w:t>
            </w:r>
          </w:p>
        </w:tc>
      </w:tr>
      <w:tr w:rsidR="003D32EA" w:rsidRPr="003D32EA" w14:paraId="55762FA7" w14:textId="77777777" w:rsidTr="008A5301">
        <w:trPr>
          <w:trHeight w:val="34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A4DF1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lastRenderedPageBreak/>
              <w:t>42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2D08D0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aktów terroryzmu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4FB813D7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3DDF7BE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6 pkt</w:t>
            </w:r>
          </w:p>
        </w:tc>
      </w:tr>
      <w:tr w:rsidR="003D32EA" w:rsidRPr="003D32EA" w14:paraId="4332F568" w14:textId="77777777" w:rsidTr="008A5301">
        <w:trPr>
          <w:trHeight w:val="34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F0EA2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B12516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strajków, rozruchów, zamieszek społecznych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4E8745D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4C4F68A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6 pkt</w:t>
            </w:r>
          </w:p>
        </w:tc>
      </w:tr>
      <w:tr w:rsidR="003D32EA" w:rsidRPr="003D32EA" w14:paraId="4586669F" w14:textId="77777777" w:rsidTr="008A5301">
        <w:trPr>
          <w:trHeight w:val="411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D7891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0707B9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zaliczki na poczet odszkodowania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7C0352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3C2DC32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 pkt</w:t>
            </w:r>
          </w:p>
        </w:tc>
      </w:tr>
      <w:tr w:rsidR="003D32EA" w:rsidRPr="003D32EA" w14:paraId="76D464B4" w14:textId="77777777" w:rsidTr="008A5301">
        <w:trPr>
          <w:trHeight w:val="411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BB049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45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46C825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funduszu prewencyjnego I **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379154D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732E6FD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2CD1134A" w14:textId="77777777" w:rsidTr="008A530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843B4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BA230A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funduszu prewencyjnego II **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BDEF786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3CA8EB2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26 pkt</w:t>
            </w:r>
          </w:p>
        </w:tc>
      </w:tr>
      <w:tr w:rsidR="003D32EA" w:rsidRPr="003D32EA" w14:paraId="1FFAC2B9" w14:textId="77777777" w:rsidTr="008A530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DC271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47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794A9C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zniesienia limitów odpowiedzialności dla klauzul automatycznego pokrycia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09300955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2E2C05F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 pkt</w:t>
            </w:r>
          </w:p>
        </w:tc>
      </w:tr>
      <w:tr w:rsidR="003D32EA" w:rsidRPr="003D32EA" w14:paraId="0ECB4EAD" w14:textId="77777777" w:rsidTr="008A5301">
        <w:trPr>
          <w:trHeight w:val="404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CEE3F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48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1CEC2E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kompensacji sum ubezpieczenia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19DA64E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801F971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 pkt</w:t>
            </w:r>
          </w:p>
        </w:tc>
      </w:tr>
      <w:tr w:rsidR="003D32EA" w:rsidRPr="003D32EA" w14:paraId="1F6A3C34" w14:textId="77777777" w:rsidTr="008A5301">
        <w:trPr>
          <w:trHeight w:val="48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60888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49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D22066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uznania kosztów dodatkowych wynikających z braku części zamiennych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7E31BE78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565047E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2A733DA3" w14:textId="77777777" w:rsidTr="008A5301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55FB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50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B355C6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168 godzin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2CEE73BC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2DAAEDD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4 pkt</w:t>
            </w:r>
          </w:p>
        </w:tc>
      </w:tr>
      <w:tr w:rsidR="003D32EA" w:rsidRPr="003D32EA" w14:paraId="444D4243" w14:textId="77777777" w:rsidTr="008A5301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05887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51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21035D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odpowiedzialności za długotrwałe oddziaływanie czynników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58AFC32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4FF9FC34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6 pkt</w:t>
            </w:r>
          </w:p>
        </w:tc>
      </w:tr>
      <w:tr w:rsidR="003D32EA" w:rsidRPr="003D32EA" w14:paraId="102E8E50" w14:textId="77777777" w:rsidTr="008A5301">
        <w:trPr>
          <w:trHeight w:val="469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3E957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52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4BA91D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odpowiedzialności w związku z naruszeniem przepisów o ochronie danych osobowych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6BA396B3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DD930B5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10 pkt</w:t>
            </w:r>
          </w:p>
        </w:tc>
      </w:tr>
      <w:tr w:rsidR="003D32EA" w:rsidRPr="003D32EA" w14:paraId="658C3E3F" w14:textId="77777777" w:rsidTr="008A5301">
        <w:trPr>
          <w:trHeight w:val="42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63E98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53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6C3B84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wężykowa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5033F8D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4DD36CD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1AECE309" w14:textId="77777777" w:rsidTr="008A5301">
        <w:trPr>
          <w:trHeight w:val="420"/>
          <w:jc w:val="center"/>
        </w:trPr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CE6C1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54</w:t>
            </w:r>
          </w:p>
        </w:tc>
        <w:tc>
          <w:tcPr>
            <w:tcW w:w="5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6D5B38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Klauzula zwiększonych kosztów działalności i utraconych przychodów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</w:tcBorders>
            <w:vAlign w:val="center"/>
          </w:tcPr>
          <w:p w14:paraId="3D515CC5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1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7560BAD8" w14:textId="77777777" w:rsidR="003D32EA" w:rsidRPr="00383932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14:ligatures w14:val="none"/>
              </w:rPr>
            </w:pPr>
            <w:r w:rsidRPr="00383932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</w:tbl>
    <w:p w14:paraId="0CCE9FC6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6DD417B0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  <w:t>*W przypadku braku zapisu „TAK” lub „NIE” przy danej klauzuli Zamawiający uzna, że dana klauzula nie została zaakceptowana w ofercie przez Wykonawcę.</w:t>
      </w:r>
    </w:p>
    <w:p w14:paraId="7C9DB3F1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**Wykonawca w ofercie zaakceptuje albo klauzulę nr 45 albo klauzulę nr 46. W przypadku zaakceptowania 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br/>
        <w:t>w ofercie zarówno klauzuli nr 45 jak i klauzuli nr 46, Zamawiający uzna, że do oferty ma zastosowanie klauzula korzystniejsza dla Zamawiającego (klauzula nr 46) i za tę klauzulę przyzna punkty w trakcie oceny oferty Wykonawcy.</w:t>
      </w:r>
    </w:p>
    <w:p w14:paraId="490D323D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b/>
          <w:kern w:val="0"/>
          <w:position w:val="-4"/>
          <w:sz w:val="20"/>
          <w:szCs w:val="20"/>
          <w14:ligatures w14:val="none"/>
        </w:rPr>
      </w:pPr>
    </w:p>
    <w:p w14:paraId="1A4D3A96" w14:textId="77777777" w:rsidR="003D32EA" w:rsidRPr="003D32EA" w:rsidRDefault="003D32EA" w:rsidP="003D32EA">
      <w:pPr>
        <w:spacing w:after="0" w:line="240" w:lineRule="auto"/>
        <w:ind w:left="62"/>
        <w:jc w:val="both"/>
        <w:rPr>
          <w:rFonts w:ascii="Tahoma" w:eastAsia="Calibri" w:hAnsi="Tahoma" w:cs="Tahoma"/>
          <w:b/>
          <w:kern w:val="0"/>
          <w:position w:val="-4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b/>
          <w:kern w:val="0"/>
          <w:position w:val="-4"/>
          <w:sz w:val="20"/>
          <w:szCs w:val="20"/>
          <w14:ligatures w14:val="none"/>
        </w:rPr>
        <w:t>Wprowadzamy następujące postanowienia dodatkowe do oferty dotyczące zwiększenia limitów: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2693"/>
        <w:gridCol w:w="1701"/>
      </w:tblGrid>
      <w:tr w:rsidR="003D32EA" w:rsidRPr="003D32EA" w14:paraId="71F6168C" w14:textId="77777777" w:rsidTr="008A5301">
        <w:tc>
          <w:tcPr>
            <w:tcW w:w="567" w:type="dxa"/>
            <w:vAlign w:val="center"/>
          </w:tcPr>
          <w:p w14:paraId="1FCD399A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:lang w:eastAsia="pl-PL"/>
                <w14:ligatures w14:val="none"/>
              </w:rPr>
              <w:t>Nr</w:t>
            </w:r>
          </w:p>
        </w:tc>
        <w:tc>
          <w:tcPr>
            <w:tcW w:w="4962" w:type="dxa"/>
            <w:vAlign w:val="center"/>
          </w:tcPr>
          <w:p w14:paraId="1F2789C3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:lang w:eastAsia="pl-PL"/>
                <w14:ligatures w14:val="none"/>
              </w:rPr>
              <w:t>Opis postanowienia dodatkowego</w:t>
            </w:r>
          </w:p>
        </w:tc>
        <w:tc>
          <w:tcPr>
            <w:tcW w:w="2693" w:type="dxa"/>
            <w:vAlign w:val="center"/>
          </w:tcPr>
          <w:p w14:paraId="4ADCB5E3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Zmiany limitów wprowadzone w ofercie przez Wykonawcę</w:t>
            </w:r>
          </w:p>
        </w:tc>
        <w:tc>
          <w:tcPr>
            <w:tcW w:w="1701" w:type="dxa"/>
            <w:vAlign w:val="center"/>
          </w:tcPr>
          <w:p w14:paraId="103A9A36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  <w:p w14:paraId="333ACDCE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(prosimy wypełnić tylko jedną opcję dla zwiększenia limitu w danym ryzyku*)</w:t>
            </w:r>
          </w:p>
        </w:tc>
      </w:tr>
      <w:tr w:rsidR="003D32EA" w:rsidRPr="003D32EA" w14:paraId="7ABE6208" w14:textId="77777777" w:rsidTr="008A5301">
        <w:tc>
          <w:tcPr>
            <w:tcW w:w="567" w:type="dxa"/>
            <w:vMerge w:val="restart"/>
            <w:vAlign w:val="center"/>
          </w:tcPr>
          <w:p w14:paraId="08CBFA57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C1</w:t>
            </w:r>
          </w:p>
        </w:tc>
        <w:tc>
          <w:tcPr>
            <w:tcW w:w="4962" w:type="dxa"/>
            <w:vMerge w:val="restart"/>
          </w:tcPr>
          <w:p w14:paraId="144F8A4A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Zwiększenie limitu odpowiedzialności dla ryzyka przepięcia/przetężenia z przyczyn innych niż wyładowania atmosferyczne </w:t>
            </w:r>
          </w:p>
        </w:tc>
        <w:tc>
          <w:tcPr>
            <w:tcW w:w="2693" w:type="dxa"/>
          </w:tcPr>
          <w:p w14:paraId="4A78F294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1CFEEC5D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D32EA" w:rsidRPr="003D32EA" w14:paraId="7873BFA9" w14:textId="77777777" w:rsidTr="008A5301">
        <w:tc>
          <w:tcPr>
            <w:tcW w:w="567" w:type="dxa"/>
            <w:vMerge/>
          </w:tcPr>
          <w:p w14:paraId="74C3BA39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13CC1D83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1894E75C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237C73D0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6BC56643" w14:textId="77777777" w:rsidTr="008A5301">
        <w:tc>
          <w:tcPr>
            <w:tcW w:w="567" w:type="dxa"/>
            <w:vMerge w:val="restart"/>
            <w:vAlign w:val="center"/>
          </w:tcPr>
          <w:p w14:paraId="0B8CB314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C2</w:t>
            </w:r>
          </w:p>
        </w:tc>
        <w:tc>
          <w:tcPr>
            <w:tcW w:w="4962" w:type="dxa"/>
            <w:vMerge w:val="restart"/>
          </w:tcPr>
          <w:p w14:paraId="2FBEC355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odpowiedzialności dla ryzyka dewastacji</w:t>
            </w:r>
          </w:p>
        </w:tc>
        <w:tc>
          <w:tcPr>
            <w:tcW w:w="2693" w:type="dxa"/>
          </w:tcPr>
          <w:p w14:paraId="44586F24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0FAC9B10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28831B3E" w14:textId="77777777" w:rsidTr="008A5301">
        <w:tc>
          <w:tcPr>
            <w:tcW w:w="567" w:type="dxa"/>
            <w:vMerge/>
          </w:tcPr>
          <w:p w14:paraId="0EF1140D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519AE600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3E767F71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6303EC0A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3A7EB1B1" w14:textId="77777777" w:rsidTr="008A5301">
        <w:tc>
          <w:tcPr>
            <w:tcW w:w="567" w:type="dxa"/>
            <w:vMerge w:val="restart"/>
            <w:vAlign w:val="center"/>
          </w:tcPr>
          <w:p w14:paraId="48B8EAAC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C3</w:t>
            </w:r>
          </w:p>
        </w:tc>
        <w:tc>
          <w:tcPr>
            <w:tcW w:w="4962" w:type="dxa"/>
            <w:vMerge w:val="restart"/>
          </w:tcPr>
          <w:p w14:paraId="790F9775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odpowiedzialności (sumy ubezpieczenia) dla ryzyka kradzieży zwykłej</w:t>
            </w:r>
          </w:p>
        </w:tc>
        <w:tc>
          <w:tcPr>
            <w:tcW w:w="2693" w:type="dxa"/>
          </w:tcPr>
          <w:p w14:paraId="66324E93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32FD4CF9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6C277A17" w14:textId="77777777" w:rsidTr="008A5301">
        <w:tc>
          <w:tcPr>
            <w:tcW w:w="567" w:type="dxa"/>
            <w:vMerge/>
          </w:tcPr>
          <w:p w14:paraId="2973A6D9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54D49A9D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7B3C5352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54556C45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2C728778" w14:textId="77777777" w:rsidTr="008A5301">
        <w:tc>
          <w:tcPr>
            <w:tcW w:w="567" w:type="dxa"/>
            <w:vMerge w:val="restart"/>
            <w:vAlign w:val="center"/>
          </w:tcPr>
          <w:p w14:paraId="4183BB31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C4</w:t>
            </w:r>
          </w:p>
        </w:tc>
        <w:tc>
          <w:tcPr>
            <w:tcW w:w="4962" w:type="dxa"/>
            <w:vMerge w:val="restart"/>
          </w:tcPr>
          <w:p w14:paraId="75B123EF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odpowiedzialności dla kosztów odtworzenia dokumentów (w klauzuli kosztów odtworzenia dokumentów)</w:t>
            </w:r>
          </w:p>
        </w:tc>
        <w:tc>
          <w:tcPr>
            <w:tcW w:w="2693" w:type="dxa"/>
          </w:tcPr>
          <w:p w14:paraId="27BC7F90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057674FB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411FAB21" w14:textId="77777777" w:rsidTr="008A5301">
        <w:tc>
          <w:tcPr>
            <w:tcW w:w="567" w:type="dxa"/>
            <w:vMerge/>
          </w:tcPr>
          <w:p w14:paraId="40C3C89B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31F3BD1F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6EAB2DCB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3808B54A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3E14C366" w14:textId="77777777" w:rsidTr="008A5301">
        <w:tc>
          <w:tcPr>
            <w:tcW w:w="567" w:type="dxa"/>
            <w:vMerge w:val="restart"/>
            <w:vAlign w:val="center"/>
          </w:tcPr>
          <w:p w14:paraId="76F4E342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C5</w:t>
            </w:r>
          </w:p>
        </w:tc>
        <w:tc>
          <w:tcPr>
            <w:tcW w:w="4962" w:type="dxa"/>
            <w:vMerge w:val="restart"/>
          </w:tcPr>
          <w:p w14:paraId="2BBF45C0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Zwiększenie limitu odpowiedzialności dla ryzyka zalania przez nieszczelny dach, okna i złącza (klauzula </w:t>
            </w:r>
            <w:proofErr w:type="spellStart"/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zalaniowa</w:t>
            </w:r>
            <w:proofErr w:type="spellEnd"/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2693" w:type="dxa"/>
          </w:tcPr>
          <w:p w14:paraId="63E3AA71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300EAD22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3E96DF19" w14:textId="77777777" w:rsidTr="008A5301">
        <w:tc>
          <w:tcPr>
            <w:tcW w:w="567" w:type="dxa"/>
            <w:vMerge/>
            <w:vAlign w:val="center"/>
          </w:tcPr>
          <w:p w14:paraId="3D98F5EC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301F3EB8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39B5E678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12576A54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4F45FC4B" w14:textId="77777777" w:rsidTr="008A5301">
        <w:tc>
          <w:tcPr>
            <w:tcW w:w="567" w:type="dxa"/>
            <w:vMerge w:val="restart"/>
            <w:vAlign w:val="center"/>
          </w:tcPr>
          <w:p w14:paraId="3CF99FF8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C6</w:t>
            </w:r>
          </w:p>
        </w:tc>
        <w:tc>
          <w:tcPr>
            <w:tcW w:w="4962" w:type="dxa"/>
            <w:vMerge w:val="restart"/>
          </w:tcPr>
          <w:p w14:paraId="4F7AB76C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odpowiedzialności dla przezornej sumy ubezpieczenia (w klauzuli przezornej sumy ubezpieczenia)</w:t>
            </w:r>
          </w:p>
        </w:tc>
        <w:tc>
          <w:tcPr>
            <w:tcW w:w="2693" w:type="dxa"/>
          </w:tcPr>
          <w:p w14:paraId="31DB8B45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4E7A9229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691A7865" w14:textId="77777777" w:rsidTr="008A5301">
        <w:tc>
          <w:tcPr>
            <w:tcW w:w="567" w:type="dxa"/>
            <w:vMerge/>
          </w:tcPr>
          <w:p w14:paraId="4AECBB70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76DF8AA1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78D6459C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4F396D14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418B6038" w14:textId="77777777" w:rsidTr="008A5301">
        <w:tc>
          <w:tcPr>
            <w:tcW w:w="567" w:type="dxa"/>
            <w:vMerge w:val="restart"/>
            <w:vAlign w:val="center"/>
          </w:tcPr>
          <w:p w14:paraId="3789BC9E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C7</w:t>
            </w:r>
          </w:p>
        </w:tc>
        <w:tc>
          <w:tcPr>
            <w:tcW w:w="4962" w:type="dxa"/>
            <w:vMerge w:val="restart"/>
          </w:tcPr>
          <w:p w14:paraId="3A15D1E4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odpowiedzialności dla szkód mechanicznych (w klauzuli szkód mechanicznych)</w:t>
            </w:r>
          </w:p>
        </w:tc>
        <w:tc>
          <w:tcPr>
            <w:tcW w:w="2693" w:type="dxa"/>
          </w:tcPr>
          <w:p w14:paraId="7221DF28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187AFEBD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45133055" w14:textId="77777777" w:rsidTr="008A5301">
        <w:tc>
          <w:tcPr>
            <w:tcW w:w="567" w:type="dxa"/>
            <w:vMerge/>
          </w:tcPr>
          <w:p w14:paraId="1AF709BB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123D060E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</w:tcPr>
          <w:p w14:paraId="4A1E06A0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7CF10329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48D87A72" w14:textId="77777777" w:rsidTr="008A5301">
        <w:tc>
          <w:tcPr>
            <w:tcW w:w="567" w:type="dxa"/>
            <w:vMerge w:val="restart"/>
            <w:vAlign w:val="center"/>
          </w:tcPr>
          <w:p w14:paraId="0C321136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C8</w:t>
            </w:r>
          </w:p>
        </w:tc>
        <w:tc>
          <w:tcPr>
            <w:tcW w:w="4962" w:type="dxa"/>
            <w:vMerge w:val="restart"/>
          </w:tcPr>
          <w:p w14:paraId="77CB0068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odpowiedzialności dla szkód elektrycznych (w klauzuli szkód elektrycznych)</w:t>
            </w:r>
          </w:p>
        </w:tc>
        <w:tc>
          <w:tcPr>
            <w:tcW w:w="2693" w:type="dxa"/>
          </w:tcPr>
          <w:p w14:paraId="41DB9409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1FCAF9A9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39BC4F1A" w14:textId="77777777" w:rsidTr="008A5301">
        <w:tc>
          <w:tcPr>
            <w:tcW w:w="567" w:type="dxa"/>
            <w:vMerge/>
          </w:tcPr>
          <w:p w14:paraId="33DE4E24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7268960A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</w:tcPr>
          <w:p w14:paraId="3150EB1B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100%</w:t>
            </w:r>
          </w:p>
        </w:tc>
        <w:tc>
          <w:tcPr>
            <w:tcW w:w="1701" w:type="dxa"/>
            <w:vAlign w:val="center"/>
          </w:tcPr>
          <w:p w14:paraId="08582CD3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highlight w:val="yellow"/>
                <w:lang w:eastAsia="pl-PL"/>
                <w14:ligatures w14:val="none"/>
              </w:rPr>
            </w:pPr>
          </w:p>
        </w:tc>
      </w:tr>
      <w:tr w:rsidR="003D32EA" w:rsidRPr="003D32EA" w14:paraId="42AFEB57" w14:textId="77777777" w:rsidTr="008A5301">
        <w:tc>
          <w:tcPr>
            <w:tcW w:w="567" w:type="dxa"/>
            <w:vMerge w:val="restart"/>
            <w:vAlign w:val="center"/>
          </w:tcPr>
          <w:p w14:paraId="083377FC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C9</w:t>
            </w:r>
          </w:p>
        </w:tc>
        <w:tc>
          <w:tcPr>
            <w:tcW w:w="4962" w:type="dxa"/>
            <w:vMerge w:val="restart"/>
          </w:tcPr>
          <w:p w14:paraId="398EA25D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sumy gwarancyjnej w ubezpieczeniu odpowiedzialności cywilnej deliktowej i kontraktowej</w:t>
            </w:r>
          </w:p>
        </w:tc>
        <w:tc>
          <w:tcPr>
            <w:tcW w:w="2693" w:type="dxa"/>
          </w:tcPr>
          <w:p w14:paraId="2FF79CE2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SG o 25%</w:t>
            </w:r>
          </w:p>
        </w:tc>
        <w:tc>
          <w:tcPr>
            <w:tcW w:w="1701" w:type="dxa"/>
            <w:vAlign w:val="center"/>
          </w:tcPr>
          <w:p w14:paraId="494A4E70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D32EA" w:rsidRPr="003D32EA" w14:paraId="2F829858" w14:textId="77777777" w:rsidTr="008A5301">
        <w:tc>
          <w:tcPr>
            <w:tcW w:w="567" w:type="dxa"/>
            <w:vMerge/>
            <w:vAlign w:val="center"/>
          </w:tcPr>
          <w:p w14:paraId="71E43B79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5BCA8D1D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</w:tcPr>
          <w:p w14:paraId="04946AA1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SG o 50%</w:t>
            </w:r>
          </w:p>
        </w:tc>
        <w:tc>
          <w:tcPr>
            <w:tcW w:w="1701" w:type="dxa"/>
            <w:vAlign w:val="center"/>
          </w:tcPr>
          <w:p w14:paraId="4CCB54D7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D32EA" w:rsidRPr="003D32EA" w14:paraId="28A2DB0D" w14:textId="77777777" w:rsidTr="008A5301">
        <w:tc>
          <w:tcPr>
            <w:tcW w:w="567" w:type="dxa"/>
            <w:vMerge w:val="restart"/>
            <w:vAlign w:val="center"/>
          </w:tcPr>
          <w:p w14:paraId="401B3273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C10</w:t>
            </w:r>
          </w:p>
        </w:tc>
        <w:tc>
          <w:tcPr>
            <w:tcW w:w="4962" w:type="dxa"/>
            <w:vMerge w:val="restart"/>
          </w:tcPr>
          <w:p w14:paraId="6E6B2E61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 xml:space="preserve">Zwiększenie limitu odpowiedzialności w ubezpieczeniu odpowiedzialności cywilnej zarządcy drogi </w:t>
            </w:r>
          </w:p>
        </w:tc>
        <w:tc>
          <w:tcPr>
            <w:tcW w:w="2693" w:type="dxa"/>
          </w:tcPr>
          <w:p w14:paraId="20DF3FD1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25%</w:t>
            </w:r>
          </w:p>
        </w:tc>
        <w:tc>
          <w:tcPr>
            <w:tcW w:w="1701" w:type="dxa"/>
            <w:vAlign w:val="center"/>
          </w:tcPr>
          <w:p w14:paraId="2FA00314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D32EA" w:rsidRPr="003D32EA" w14:paraId="39A2A171" w14:textId="77777777" w:rsidTr="008A5301">
        <w:tc>
          <w:tcPr>
            <w:tcW w:w="567" w:type="dxa"/>
            <w:vMerge/>
          </w:tcPr>
          <w:p w14:paraId="0ABA51D3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2" w:type="dxa"/>
            <w:vMerge/>
          </w:tcPr>
          <w:p w14:paraId="28E1C5CC" w14:textId="77777777" w:rsidR="003D32EA" w:rsidRPr="003D32EA" w:rsidRDefault="003D32EA" w:rsidP="003D32EA">
            <w:pPr>
              <w:spacing w:after="0" w:line="240" w:lineRule="auto"/>
              <w:jc w:val="both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</w:tcPr>
          <w:p w14:paraId="786DFB26" w14:textId="77777777" w:rsidR="003D32EA" w:rsidRPr="003D32EA" w:rsidRDefault="003D32EA" w:rsidP="003D32EA">
            <w:pPr>
              <w:spacing w:after="0" w:line="240" w:lineRule="auto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  <w:t>Zwiększenie limitu o 50%</w:t>
            </w:r>
          </w:p>
        </w:tc>
        <w:tc>
          <w:tcPr>
            <w:tcW w:w="1701" w:type="dxa"/>
            <w:vAlign w:val="center"/>
          </w:tcPr>
          <w:p w14:paraId="2E48CB0E" w14:textId="77777777" w:rsidR="003D32EA" w:rsidRPr="003D32EA" w:rsidRDefault="003D32EA" w:rsidP="003D32EA">
            <w:pPr>
              <w:spacing w:after="0" w:line="240" w:lineRule="auto"/>
              <w:jc w:val="center"/>
              <w:outlineLvl w:val="0"/>
              <w:rPr>
                <w:rFonts w:ascii="Tahoma" w:eastAsia="Calibri" w:hAnsi="Tahoma" w:cs="Tahoma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F183F39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  <w:t>*Wykonawca w ofercie w przypadku akceptacji danego postanowienia dodatkowego wpisuje „TAK” przy tym postanowieniu dodatkowym. W przypadku akceptacji jednocześnie dwóch opcji przy danym postanowieniu dodatkowym Zamawiający przyzna punkty tylko za to postanowienie dodatkowe, które jest korzystniejsze dla Zamawiającego (jest wyżej punktowane). W przypadku braku zapisu „TAK” lub „NIE” przy danym postanowieniu dodatkowym Zamawiający uzna, że nie zostało ono zaakceptowane w ofercie przez Wykonawcę.</w:t>
      </w:r>
    </w:p>
    <w:p w14:paraId="503E3902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b/>
          <w:kern w:val="0"/>
          <w:position w:val="-4"/>
          <w:sz w:val="20"/>
          <w:szCs w:val="20"/>
          <w:highlight w:val="yellow"/>
          <w14:ligatures w14:val="none"/>
        </w:rPr>
      </w:pPr>
    </w:p>
    <w:p w14:paraId="7E1DF09E" w14:textId="77777777" w:rsidR="003D32EA" w:rsidRPr="003D32EA" w:rsidRDefault="003D32EA" w:rsidP="003D32EA">
      <w:pPr>
        <w:spacing w:after="0" w:line="240" w:lineRule="auto"/>
        <w:jc w:val="center"/>
        <w:rPr>
          <w:rFonts w:ascii="Tahoma" w:eastAsia="Calibri" w:hAnsi="Tahoma" w:cs="Tahoma"/>
          <w:b/>
          <w:kern w:val="0"/>
          <w:position w:val="-4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b/>
          <w:kern w:val="0"/>
          <w:position w:val="-4"/>
          <w:sz w:val="20"/>
          <w:szCs w:val="20"/>
          <w14:ligatures w14:val="none"/>
        </w:rPr>
        <w:t>Część II Zamówienia (Ubezpieczenie pojazdów Zamawiającego):</w:t>
      </w:r>
    </w:p>
    <w:p w14:paraId="5DA4D701" w14:textId="77777777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17D93A13" w14:textId="25DCE79A" w:rsidR="003D32EA" w:rsidRPr="003D32EA" w:rsidRDefault="003D32EA" w:rsidP="003D32EA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Oferta obejmuje okres ubezpieczenia wskazany w SWZ to jest: </w:t>
      </w:r>
      <w:r w:rsidR="00D30C8C">
        <w:rPr>
          <w:rFonts w:ascii="Tahoma" w:eastAsia="Calibri" w:hAnsi="Tahoma" w:cs="Tahoma"/>
          <w:kern w:val="0"/>
          <w:sz w:val="20"/>
          <w:szCs w:val="20"/>
          <w14:ligatures w14:val="none"/>
        </w:rPr>
        <w:t>dwa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okres</w:t>
      </w:r>
      <w:r w:rsidR="00D30C8C">
        <w:rPr>
          <w:rFonts w:ascii="Tahoma" w:eastAsia="Calibri" w:hAnsi="Tahoma" w:cs="Tahoma"/>
          <w:kern w:val="0"/>
          <w:sz w:val="20"/>
          <w:szCs w:val="20"/>
          <w14:ligatures w14:val="none"/>
        </w:rPr>
        <w:t>y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roczn</w:t>
      </w:r>
      <w:r w:rsidR="00D30C8C">
        <w:rPr>
          <w:rFonts w:ascii="Tahoma" w:eastAsia="Calibri" w:hAnsi="Tahoma" w:cs="Tahoma"/>
          <w:kern w:val="0"/>
          <w:sz w:val="20"/>
          <w:szCs w:val="20"/>
          <w14:ligatures w14:val="none"/>
        </w:rPr>
        <w:t>e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, maksymalnie okres ubezpieczeń komunikacyjnych zakończy się 30.03.202</w:t>
      </w:r>
      <w:r w:rsidR="00D30C8C">
        <w:rPr>
          <w:rFonts w:ascii="Tahoma" w:eastAsia="Calibri" w:hAnsi="Tahoma" w:cs="Tahoma"/>
          <w:kern w:val="0"/>
          <w:sz w:val="20"/>
          <w:szCs w:val="20"/>
          <w14:ligatures w14:val="none"/>
        </w:rPr>
        <w:t>9</w:t>
      </w:r>
      <w:r w:rsidR="00B42D68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</w:t>
      </w:r>
      <w:r w:rsidR="002273BE">
        <w:rPr>
          <w:rFonts w:ascii="Tahoma" w:eastAsia="Calibri" w:hAnsi="Tahoma" w:cs="Tahoma"/>
          <w:kern w:val="0"/>
          <w:sz w:val="20"/>
          <w:szCs w:val="20"/>
          <w14:ligatures w14:val="none"/>
        </w:rPr>
        <w:t>r.</w:t>
      </w:r>
    </w:p>
    <w:p w14:paraId="0395B649" w14:textId="77777777" w:rsidR="003D32EA" w:rsidRPr="003D32EA" w:rsidRDefault="003D32EA" w:rsidP="003D32EA">
      <w:pPr>
        <w:tabs>
          <w:tab w:val="left" w:pos="360"/>
          <w:tab w:val="num" w:pos="928"/>
        </w:tabs>
        <w:spacing w:after="0" w:line="240" w:lineRule="auto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tbl>
      <w:tblPr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8"/>
        <w:gridCol w:w="3439"/>
      </w:tblGrid>
      <w:tr w:rsidR="003D32EA" w:rsidRPr="003D32EA" w14:paraId="1740019A" w14:textId="77777777" w:rsidTr="008A5301">
        <w:trPr>
          <w:trHeight w:val="538"/>
        </w:trPr>
        <w:tc>
          <w:tcPr>
            <w:tcW w:w="6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70C0"/>
            </w:tcBorders>
            <w:shd w:val="clear" w:color="auto" w:fill="DEEAF6"/>
            <w:vAlign w:val="center"/>
            <w:hideMark/>
          </w:tcPr>
          <w:p w14:paraId="217EB7A8" w14:textId="48B31901" w:rsidR="003D32EA" w:rsidRPr="003D32EA" w:rsidRDefault="003D32EA" w:rsidP="003D32EA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 xml:space="preserve">Cena łączna za cały okres zamówienia, tj. </w:t>
            </w:r>
            <w:r w:rsidR="00D30C8C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24</w:t>
            </w: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 xml:space="preserve"> miesi</w:t>
            </w:r>
            <w:r w:rsidR="00D30C8C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ą</w:t>
            </w: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c</w:t>
            </w:r>
            <w:r w:rsidR="00D30C8C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e</w:t>
            </w:r>
          </w:p>
          <w:p w14:paraId="15587729" w14:textId="77777777" w:rsidR="003D32EA" w:rsidRPr="003D32EA" w:rsidRDefault="003D32EA" w:rsidP="003D32EA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iCs/>
                <w:kern w:val="0"/>
                <w:sz w:val="20"/>
                <w:szCs w:val="20"/>
                <w14:ligatures w14:val="none"/>
              </w:rPr>
              <w:t>(w zł):</w:t>
            </w:r>
          </w:p>
        </w:tc>
        <w:tc>
          <w:tcPr>
            <w:tcW w:w="343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DE00C2C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zł</w:t>
            </w:r>
          </w:p>
        </w:tc>
      </w:tr>
    </w:tbl>
    <w:p w14:paraId="0D8A301D" w14:textId="77777777" w:rsidR="003D32EA" w:rsidRPr="003D32EA" w:rsidRDefault="003D32EA" w:rsidP="003D32EA">
      <w:pPr>
        <w:tabs>
          <w:tab w:val="left" w:pos="360"/>
        </w:tabs>
        <w:spacing w:after="0" w:line="240" w:lineRule="auto"/>
        <w:jc w:val="both"/>
        <w:rPr>
          <w:rFonts w:ascii="Tahoma" w:eastAsia="Calibri" w:hAnsi="Tahoma" w:cs="Tahoma"/>
          <w:bCs/>
          <w:i/>
          <w:iCs/>
          <w:kern w:val="0"/>
          <w:sz w:val="18"/>
          <w:szCs w:val="18"/>
          <w14:ligatures w14:val="none"/>
        </w:rPr>
      </w:pP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bCs/>
          <w:i/>
          <w:iCs/>
          <w:kern w:val="0"/>
          <w:sz w:val="16"/>
          <w:szCs w:val="16"/>
          <w14:ligatures w14:val="none"/>
        </w:rPr>
        <w:tab/>
      </w:r>
      <w:r w:rsidRPr="003D32EA">
        <w:rPr>
          <w:rFonts w:ascii="Tahoma" w:eastAsia="Calibri" w:hAnsi="Tahoma" w:cs="Tahoma"/>
          <w:bCs/>
          <w:i/>
          <w:iCs/>
          <w:kern w:val="0"/>
          <w:sz w:val="18"/>
          <w:szCs w:val="18"/>
          <w14:ligatures w14:val="none"/>
        </w:rPr>
        <w:t>Uwaga! W cenie łącznej nie należy uwzględniać wartości opcji.</w:t>
      </w:r>
    </w:p>
    <w:p w14:paraId="096480BC" w14:textId="77777777" w:rsidR="003D32EA" w:rsidRPr="003D32EA" w:rsidRDefault="003D32EA" w:rsidP="003D32EA">
      <w:pPr>
        <w:tabs>
          <w:tab w:val="left" w:pos="360"/>
        </w:tabs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FAB689D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 xml:space="preserve">Akceptujemy wszystkie klauzule obligatoryjne od nr 1 do 6 oraz następujące klauzule fakultatywne </w:t>
      </w:r>
      <w:r w:rsidR="00415128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br/>
      </w: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w części II zamówienia:</w:t>
      </w:r>
    </w:p>
    <w:p w14:paraId="1DD93158" w14:textId="77777777" w:rsidR="003D32EA" w:rsidRPr="003D32EA" w:rsidRDefault="003D32EA" w:rsidP="003D32EA">
      <w:pPr>
        <w:suppressAutoHyphens/>
        <w:spacing w:after="0" w:line="240" w:lineRule="auto"/>
        <w:ind w:left="349"/>
        <w:jc w:val="both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5742"/>
        <w:gridCol w:w="992"/>
        <w:gridCol w:w="1669"/>
      </w:tblGrid>
      <w:tr w:rsidR="003D32EA" w:rsidRPr="003D32EA" w14:paraId="17C6D794" w14:textId="77777777" w:rsidTr="008A5301">
        <w:trPr>
          <w:trHeight w:val="480"/>
          <w:jc w:val="center"/>
        </w:trPr>
        <w:tc>
          <w:tcPr>
            <w:tcW w:w="1003" w:type="dxa"/>
            <w:vAlign w:val="center"/>
          </w:tcPr>
          <w:p w14:paraId="3046BC6F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Nr</w:t>
            </w:r>
          </w:p>
          <w:p w14:paraId="24B7C265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klauzuli</w:t>
            </w:r>
          </w:p>
        </w:tc>
        <w:tc>
          <w:tcPr>
            <w:tcW w:w="5742" w:type="dxa"/>
            <w:vAlign w:val="center"/>
          </w:tcPr>
          <w:p w14:paraId="38A96EE3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Nazwa klauzuli</w:t>
            </w:r>
          </w:p>
        </w:tc>
        <w:tc>
          <w:tcPr>
            <w:tcW w:w="992" w:type="dxa"/>
            <w:vAlign w:val="center"/>
          </w:tcPr>
          <w:p w14:paraId="570FDE45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TAK/NIE*</w:t>
            </w:r>
          </w:p>
        </w:tc>
        <w:tc>
          <w:tcPr>
            <w:tcW w:w="1669" w:type="dxa"/>
            <w:vAlign w:val="center"/>
          </w:tcPr>
          <w:p w14:paraId="16CED4CF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Liczba punktów</w:t>
            </w:r>
          </w:p>
        </w:tc>
      </w:tr>
      <w:tr w:rsidR="003D32EA" w:rsidRPr="003D32EA" w14:paraId="04E58095" w14:textId="77777777" w:rsidTr="008A5301">
        <w:trPr>
          <w:trHeight w:val="386"/>
          <w:jc w:val="center"/>
        </w:trPr>
        <w:tc>
          <w:tcPr>
            <w:tcW w:w="1003" w:type="dxa"/>
            <w:vAlign w:val="center"/>
          </w:tcPr>
          <w:p w14:paraId="4248FC17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5742" w:type="dxa"/>
            <w:vAlign w:val="center"/>
          </w:tcPr>
          <w:p w14:paraId="04FBE875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zaliczki na poczet odszkodowania</w:t>
            </w:r>
          </w:p>
        </w:tc>
        <w:tc>
          <w:tcPr>
            <w:tcW w:w="992" w:type="dxa"/>
            <w:vAlign w:val="center"/>
          </w:tcPr>
          <w:p w14:paraId="4F118BC6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6F2BF867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6 pkt</w:t>
            </w:r>
          </w:p>
        </w:tc>
      </w:tr>
      <w:tr w:rsidR="003D32EA" w:rsidRPr="003D32EA" w14:paraId="739C6D3C" w14:textId="77777777" w:rsidTr="008A5301">
        <w:trPr>
          <w:trHeight w:val="413"/>
          <w:jc w:val="center"/>
        </w:trPr>
        <w:tc>
          <w:tcPr>
            <w:tcW w:w="1003" w:type="dxa"/>
            <w:vAlign w:val="center"/>
          </w:tcPr>
          <w:p w14:paraId="73827CAA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5742" w:type="dxa"/>
            <w:vAlign w:val="center"/>
          </w:tcPr>
          <w:p w14:paraId="6FF569DC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funduszu prewencyjnego</w:t>
            </w:r>
          </w:p>
        </w:tc>
        <w:tc>
          <w:tcPr>
            <w:tcW w:w="992" w:type="dxa"/>
            <w:vAlign w:val="center"/>
          </w:tcPr>
          <w:p w14:paraId="34EB108A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38E63C19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18 pkt</w:t>
            </w:r>
          </w:p>
        </w:tc>
      </w:tr>
      <w:tr w:rsidR="003D32EA" w:rsidRPr="003D32EA" w14:paraId="2B4E0662" w14:textId="77777777" w:rsidTr="008A5301">
        <w:trPr>
          <w:trHeight w:val="344"/>
          <w:jc w:val="center"/>
        </w:trPr>
        <w:tc>
          <w:tcPr>
            <w:tcW w:w="1003" w:type="dxa"/>
            <w:vAlign w:val="center"/>
          </w:tcPr>
          <w:p w14:paraId="5317950D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5742" w:type="dxa"/>
            <w:vAlign w:val="center"/>
          </w:tcPr>
          <w:p w14:paraId="4ABDF01C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gwarantowanej sumy ubezpieczenia</w:t>
            </w:r>
          </w:p>
        </w:tc>
        <w:tc>
          <w:tcPr>
            <w:tcW w:w="992" w:type="dxa"/>
            <w:vAlign w:val="center"/>
          </w:tcPr>
          <w:p w14:paraId="73B13A96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71217337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1EE91F2C" w14:textId="77777777" w:rsidTr="008A5301">
        <w:trPr>
          <w:trHeight w:val="405"/>
          <w:jc w:val="center"/>
        </w:trPr>
        <w:tc>
          <w:tcPr>
            <w:tcW w:w="1003" w:type="dxa"/>
            <w:vAlign w:val="center"/>
          </w:tcPr>
          <w:p w14:paraId="6B57ABC0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5742" w:type="dxa"/>
            <w:vAlign w:val="center"/>
          </w:tcPr>
          <w:p w14:paraId="1D64CFE6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pokrycia kosztów wymiany zamków i zabezpieczeń</w:t>
            </w:r>
          </w:p>
        </w:tc>
        <w:tc>
          <w:tcPr>
            <w:tcW w:w="992" w:type="dxa"/>
            <w:vAlign w:val="center"/>
          </w:tcPr>
          <w:p w14:paraId="3F887ACE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71DBF8EA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0F4895E8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705D9FB1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5742" w:type="dxa"/>
            <w:vAlign w:val="center"/>
          </w:tcPr>
          <w:p w14:paraId="52C438CB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zmiany definicji szkody całkowitej</w:t>
            </w:r>
          </w:p>
        </w:tc>
        <w:tc>
          <w:tcPr>
            <w:tcW w:w="992" w:type="dxa"/>
            <w:vAlign w:val="center"/>
          </w:tcPr>
          <w:p w14:paraId="4CC3A86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091F428B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7BB51387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6EAB9CBA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5742" w:type="dxa"/>
            <w:vAlign w:val="center"/>
          </w:tcPr>
          <w:p w14:paraId="48A8754B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odpowiedzialności dla szkód kradzieżowych</w:t>
            </w:r>
          </w:p>
        </w:tc>
        <w:tc>
          <w:tcPr>
            <w:tcW w:w="992" w:type="dxa"/>
            <w:vAlign w:val="center"/>
          </w:tcPr>
          <w:p w14:paraId="01A8A37A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3D944202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0DB58F13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6CBB0E50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5742" w:type="dxa"/>
            <w:vAlign w:val="center"/>
          </w:tcPr>
          <w:p w14:paraId="5F20FF08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zabezpieczeń dla nowo nabytych pojazdów</w:t>
            </w:r>
          </w:p>
        </w:tc>
        <w:tc>
          <w:tcPr>
            <w:tcW w:w="992" w:type="dxa"/>
            <w:vAlign w:val="center"/>
          </w:tcPr>
          <w:p w14:paraId="0FE4CC5F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578112A8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8 pkt</w:t>
            </w:r>
          </w:p>
        </w:tc>
      </w:tr>
      <w:tr w:rsidR="003D32EA" w:rsidRPr="003D32EA" w14:paraId="31D291B4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093E8FCB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5742" w:type="dxa"/>
            <w:vAlign w:val="center"/>
          </w:tcPr>
          <w:p w14:paraId="401F0197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holowania bez limitu kilometrów</w:t>
            </w:r>
          </w:p>
        </w:tc>
        <w:tc>
          <w:tcPr>
            <w:tcW w:w="992" w:type="dxa"/>
            <w:vAlign w:val="center"/>
          </w:tcPr>
          <w:p w14:paraId="008CC318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33251CE7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6 pkt</w:t>
            </w:r>
          </w:p>
        </w:tc>
      </w:tr>
      <w:tr w:rsidR="003D32EA" w:rsidRPr="003D32EA" w14:paraId="45CB633D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762C65D0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5742" w:type="dxa"/>
            <w:vAlign w:val="center"/>
          </w:tcPr>
          <w:p w14:paraId="204AE6B2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Klauzula wynajmu pojazdu zastępczego </w:t>
            </w:r>
          </w:p>
        </w:tc>
        <w:tc>
          <w:tcPr>
            <w:tcW w:w="992" w:type="dxa"/>
            <w:vAlign w:val="center"/>
          </w:tcPr>
          <w:p w14:paraId="7480FBC6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1347D537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10 pkt</w:t>
            </w:r>
          </w:p>
        </w:tc>
      </w:tr>
      <w:tr w:rsidR="003D32EA" w:rsidRPr="003D32EA" w14:paraId="6525C25D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26AB0735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5742" w:type="dxa"/>
            <w:vAlign w:val="center"/>
          </w:tcPr>
          <w:p w14:paraId="0A405340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wynajmu pojazdu zastępczego plus</w:t>
            </w:r>
          </w:p>
        </w:tc>
        <w:tc>
          <w:tcPr>
            <w:tcW w:w="992" w:type="dxa"/>
            <w:vAlign w:val="center"/>
          </w:tcPr>
          <w:p w14:paraId="60C66D4E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375C25E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10 pkt</w:t>
            </w:r>
          </w:p>
        </w:tc>
      </w:tr>
      <w:tr w:rsidR="003D32EA" w:rsidRPr="003D32EA" w14:paraId="61B5ED12" w14:textId="77777777" w:rsidTr="008A5301">
        <w:trPr>
          <w:trHeight w:val="411"/>
          <w:jc w:val="center"/>
        </w:trPr>
        <w:tc>
          <w:tcPr>
            <w:tcW w:w="1003" w:type="dxa"/>
            <w:vAlign w:val="center"/>
          </w:tcPr>
          <w:p w14:paraId="749E4844" w14:textId="77777777" w:rsidR="003D32EA" w:rsidRPr="003D32EA" w:rsidRDefault="003D32EA" w:rsidP="003D32EA">
            <w:pPr>
              <w:suppressAutoHyphens/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5742" w:type="dxa"/>
            <w:vAlign w:val="center"/>
          </w:tcPr>
          <w:p w14:paraId="77475AC7" w14:textId="77777777" w:rsidR="003D32EA" w:rsidRPr="003D32EA" w:rsidRDefault="003D32EA" w:rsidP="003D32EA">
            <w:pPr>
              <w:spacing w:after="0" w:line="240" w:lineRule="auto"/>
              <w:ind w:left="131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Klauzula zwiększenia wartości rynkowej pojazdu</w:t>
            </w:r>
          </w:p>
        </w:tc>
        <w:tc>
          <w:tcPr>
            <w:tcW w:w="992" w:type="dxa"/>
            <w:vAlign w:val="center"/>
          </w:tcPr>
          <w:p w14:paraId="07726AB9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69" w:type="dxa"/>
            <w:vAlign w:val="center"/>
          </w:tcPr>
          <w:p w14:paraId="4B74FA5F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10 pkt</w:t>
            </w:r>
          </w:p>
        </w:tc>
      </w:tr>
    </w:tbl>
    <w:p w14:paraId="1B54AE39" w14:textId="77777777" w:rsidR="003D32EA" w:rsidRP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1AAC7CA7" w14:textId="77777777" w:rsidR="003D32EA" w:rsidRDefault="003D32EA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  <w:t>*W przypadku braku zapisu „TAK” lub „NIE” przy danej klauzuli Zamawiający uzna, że dana klauzula nie została zaakceptowana w ofercie przez Wykonawcę.</w:t>
      </w:r>
    </w:p>
    <w:p w14:paraId="6636D221" w14:textId="77777777" w:rsidR="00415128" w:rsidRDefault="00415128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6028366B" w14:textId="77777777" w:rsidR="00415128" w:rsidRDefault="00415128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01BC9F6F" w14:textId="77777777" w:rsidR="00415128" w:rsidRDefault="00415128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3C3D22C4" w14:textId="77777777" w:rsidR="00415128" w:rsidRDefault="00415128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106B90F3" w14:textId="77777777" w:rsidR="00415128" w:rsidRPr="003D32EA" w:rsidRDefault="00415128" w:rsidP="003D32EA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position w:val="-4"/>
          <w:sz w:val="20"/>
          <w:szCs w:val="20"/>
          <w14:ligatures w14:val="none"/>
        </w:rPr>
      </w:pPr>
    </w:p>
    <w:p w14:paraId="09A4794C" w14:textId="77777777" w:rsidR="003D32EA" w:rsidRPr="003D32EA" w:rsidRDefault="003D32EA" w:rsidP="003D32EA">
      <w:pPr>
        <w:spacing w:after="0" w:line="240" w:lineRule="auto"/>
        <w:ind w:left="709" w:hanging="360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5CE02DF" w14:textId="77777777" w:rsidR="003D32EA" w:rsidRPr="003D32EA" w:rsidRDefault="003D32EA" w:rsidP="003D32EA">
      <w:pPr>
        <w:spacing w:after="0" w:line="240" w:lineRule="auto"/>
        <w:ind w:left="709" w:hanging="360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lastRenderedPageBreak/>
        <w:t>Oświadczenie dotyczące wszystkich części Zamówienia:</w:t>
      </w:r>
    </w:p>
    <w:p w14:paraId="4B50E992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bookmarkStart w:id="2" w:name="_Hlk124150269"/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W przypadku wyboru naszej oferty, przed podpisaniem umowy o udzielenie zamówienia publicznego zobowiązujemy się, do przedstawienia Zamawiającemu rozbicia składki na poszczególne jednostki Zamawiającego i inne podmioty podlegające wspólnemu ubezpieczeniu wraz z podaniem składek/stawek ubezpieczeniowych w poszczególnych ryzykach, (dotyczy to również ubezpieczeń wspólnych).</w:t>
      </w:r>
    </w:p>
    <w:bookmarkEnd w:id="2"/>
    <w:p w14:paraId="7A1D6798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Oświadczamy, że uzyskaliśmy informacje niezbędne do przygotowania oferty i właściwego wykonania zamówienia oraz przyjmujemy warunki określone w SWZ.</w:t>
      </w:r>
    </w:p>
    <w:p w14:paraId="551C1F17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bookmarkStart w:id="3" w:name="_Hlk62075828"/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Oświadczamy, że akceptujemy zawarte w warunkach umownych SWZ zaproponowane przez Zamawiającego warunki płatności.</w:t>
      </w:r>
    </w:p>
    <w:bookmarkEnd w:id="3"/>
    <w:p w14:paraId="32E18C59" w14:textId="106D8399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Oświadczamy, że usługa ubezpieczenia zwolniona jest z podatku VAT zgodnie z art. 43 ust. 1 pkt 37 Ustawy z dnia 11 marca 2004 o podatku od towarów i usług (</w:t>
      </w:r>
      <w:r w:rsidR="00E10465" w:rsidRPr="000C509E">
        <w:rPr>
          <w:rFonts w:ascii="Tahoma" w:hAnsi="Tahoma" w:cs="Tahoma"/>
          <w:sz w:val="20"/>
          <w:szCs w:val="20"/>
        </w:rPr>
        <w:t xml:space="preserve">Dz.U. z 2025 r., poz. 775 z </w:t>
      </w:r>
      <w:proofErr w:type="spellStart"/>
      <w:r w:rsidR="00E10465" w:rsidRPr="000C509E">
        <w:rPr>
          <w:rFonts w:ascii="Tahoma" w:hAnsi="Tahoma" w:cs="Tahoma"/>
          <w:sz w:val="20"/>
          <w:szCs w:val="20"/>
        </w:rPr>
        <w:t>późn</w:t>
      </w:r>
      <w:proofErr w:type="spellEnd"/>
      <w:r w:rsidR="00E10465" w:rsidRPr="000C509E">
        <w:rPr>
          <w:rFonts w:ascii="Tahoma" w:hAnsi="Tahoma" w:cs="Tahoma"/>
          <w:sz w:val="20"/>
          <w:szCs w:val="20"/>
        </w:rPr>
        <w:t>. zm.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).</w:t>
      </w:r>
    </w:p>
    <w:p w14:paraId="11D207C1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Oświadczamy, że zapoznaliśmy się i akceptujemy projektowane postanowienia umowy określone w SWZ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br/>
        <w:t xml:space="preserve">i zobowiązujemy się, w przypadku wyboru naszej oferty, do zawarcia umów zgodnie z niniejszą ofertą, 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br/>
        <w:t>na warunkach określonych w SWZ, w miejscu i terminie wyznaczonym przez Zamawiającego.</w:t>
      </w:r>
    </w:p>
    <w:p w14:paraId="41802D49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bookmarkStart w:id="4" w:name="_Hlk62075989"/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Zamierzamy powierzyć niżej wymienionym podwykonawcom następujące części zamówienia (następujący zakres czynności ubezpieczeniowych związanych z przedmiotem zamówienia) </w:t>
      </w:r>
      <w:r w:rsidRPr="003D32EA">
        <w:rPr>
          <w:rFonts w:ascii="Tahoma" w:eastAsia="Calibri" w:hAnsi="Tahoma" w:cs="Tahoma"/>
          <w:i/>
          <w:kern w:val="0"/>
          <w:sz w:val="20"/>
          <w:szCs w:val="20"/>
          <w14:ligatures w14:val="none"/>
        </w:rPr>
        <w:t>/wypełniają Wykonawcy, którzy deklarują taki zamiar/:</w:t>
      </w:r>
    </w:p>
    <w:p w14:paraId="6D562FDE" w14:textId="77777777" w:rsidR="003D32EA" w:rsidRPr="003D32EA" w:rsidRDefault="003D32EA" w:rsidP="003D32EA">
      <w:pPr>
        <w:spacing w:after="0" w:line="240" w:lineRule="auto"/>
        <w:ind w:left="709" w:hanging="349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4404"/>
        <w:gridCol w:w="4438"/>
      </w:tblGrid>
      <w:tr w:rsidR="003D32EA" w:rsidRPr="003D32EA" w14:paraId="7A9C36C0" w14:textId="77777777" w:rsidTr="008A5301">
        <w:trPr>
          <w:jc w:val="center"/>
        </w:trPr>
        <w:tc>
          <w:tcPr>
            <w:tcW w:w="561" w:type="dxa"/>
          </w:tcPr>
          <w:p w14:paraId="1E775C80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L.p.</w:t>
            </w:r>
          </w:p>
        </w:tc>
        <w:tc>
          <w:tcPr>
            <w:tcW w:w="4404" w:type="dxa"/>
          </w:tcPr>
          <w:p w14:paraId="64244FEC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bCs/>
                <w:kern w:val="0"/>
                <w:sz w:val="20"/>
                <w:szCs w:val="20"/>
                <w14:ligatures w14:val="none"/>
              </w:rPr>
              <w:t>Części zamówienia powierzone podwykonawcom (zakres czynności ubezpieczeniowych powierzonych podwykonawcom)</w:t>
            </w:r>
          </w:p>
        </w:tc>
        <w:tc>
          <w:tcPr>
            <w:tcW w:w="4438" w:type="dxa"/>
          </w:tcPr>
          <w:p w14:paraId="601AFE21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 xml:space="preserve">Nazwa podwykonawcy </w:t>
            </w:r>
          </w:p>
          <w:p w14:paraId="06941953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(jeżeli jest już znana)</w:t>
            </w:r>
          </w:p>
        </w:tc>
      </w:tr>
      <w:tr w:rsidR="003D32EA" w:rsidRPr="003D32EA" w14:paraId="59D8B2CE" w14:textId="77777777" w:rsidTr="008A5301">
        <w:trPr>
          <w:jc w:val="center"/>
        </w:trPr>
        <w:tc>
          <w:tcPr>
            <w:tcW w:w="561" w:type="dxa"/>
          </w:tcPr>
          <w:p w14:paraId="55ED6D64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04" w:type="dxa"/>
          </w:tcPr>
          <w:p w14:paraId="108A8918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38" w:type="dxa"/>
          </w:tcPr>
          <w:p w14:paraId="2DBA298C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  <w:tr w:rsidR="003D32EA" w:rsidRPr="003D32EA" w14:paraId="230D88E4" w14:textId="77777777" w:rsidTr="008A5301">
        <w:trPr>
          <w:jc w:val="center"/>
        </w:trPr>
        <w:tc>
          <w:tcPr>
            <w:tcW w:w="561" w:type="dxa"/>
          </w:tcPr>
          <w:p w14:paraId="69506598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04" w:type="dxa"/>
          </w:tcPr>
          <w:p w14:paraId="4C56737A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438" w:type="dxa"/>
          </w:tcPr>
          <w:p w14:paraId="2B98E171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  <w:bookmarkEnd w:id="4"/>
    </w:tbl>
    <w:p w14:paraId="59494853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B688C83" w14:textId="3F0ABBC0" w:rsidR="003D32EA" w:rsidRPr="00AF65AD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Oświadczamy, że Zamawiający (Ubezpieczający/Ubezpieczony) nie będzie zobowiązany do pokrywania strat Wykonawcy działającego w formie towarzystwa ubezpieczeń wzajemnych przez wnoszenie dodatkowej składki, zgodnie </w:t>
      </w:r>
      <w:r w:rsidRPr="00AF65AD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z art. 111 ust. 2 Ustawy z dnia 11 września 2015 r. o działalności ubezpieczeniowej </w:t>
      </w:r>
      <w:r w:rsidRPr="00AF65AD">
        <w:rPr>
          <w:rFonts w:ascii="Tahoma" w:eastAsia="Calibri" w:hAnsi="Tahoma" w:cs="Tahoma"/>
          <w:kern w:val="0"/>
          <w:sz w:val="20"/>
          <w:szCs w:val="20"/>
          <w14:ligatures w14:val="none"/>
        </w:rPr>
        <w:br/>
        <w:t>i reasekuracyjnej (</w:t>
      </w:r>
      <w:bookmarkStart w:id="5" w:name="_Hlk132626317"/>
      <w:bookmarkStart w:id="6" w:name="_Hlk132625038"/>
      <w:r w:rsidR="00E37535" w:rsidRPr="00AF65AD">
        <w:rPr>
          <w:rFonts w:ascii="Tahoma" w:hAnsi="Tahoma" w:cs="Tahoma"/>
          <w:sz w:val="20"/>
          <w:szCs w:val="20"/>
        </w:rPr>
        <w:t>Dz.U. z 2026 r. poz. 12</w:t>
      </w:r>
      <w:bookmarkEnd w:id="5"/>
      <w:bookmarkEnd w:id="6"/>
      <w:r w:rsidRPr="00AF65AD">
        <w:rPr>
          <w:rFonts w:ascii="Tahoma" w:eastAsia="Calibri" w:hAnsi="Tahoma" w:cs="Tahoma"/>
          <w:kern w:val="0"/>
          <w:sz w:val="20"/>
          <w:szCs w:val="20"/>
          <w14:ligatures w14:val="none"/>
        </w:rPr>
        <w:t>.).</w:t>
      </w:r>
    </w:p>
    <w:p w14:paraId="24E3812A" w14:textId="58CFE156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AF65AD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Oświadczam, że wypełniłem obowiązki informacyjne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46DF0099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Oświadczamy, że do poszczególnych ubezpieczeń stanowiących przedmiot zamówienia będą miały zastosowanie wymienione poniżej warunki ubezpieczenia: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6"/>
        <w:gridCol w:w="4706"/>
      </w:tblGrid>
      <w:tr w:rsidR="003D32EA" w:rsidRPr="003D32EA" w14:paraId="16D08A1C" w14:textId="77777777" w:rsidTr="008A5301">
        <w:tc>
          <w:tcPr>
            <w:tcW w:w="4656" w:type="dxa"/>
          </w:tcPr>
          <w:p w14:paraId="7426CD56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Ryzyko</w:t>
            </w:r>
          </w:p>
        </w:tc>
        <w:tc>
          <w:tcPr>
            <w:tcW w:w="4706" w:type="dxa"/>
          </w:tcPr>
          <w:p w14:paraId="0FA061B1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 xml:space="preserve">Warunki ubezpieczenia mające zastosowanie do danego ubezpieczenia </w:t>
            </w:r>
            <w:r w:rsidRPr="003D32EA">
              <w:rPr>
                <w:rFonts w:ascii="Tahoma" w:eastAsia="Calibri" w:hAnsi="Tahoma" w:cs="Tahoma"/>
                <w:bCs/>
                <w:kern w:val="0"/>
                <w:sz w:val="20"/>
                <w:szCs w:val="20"/>
                <w14:ligatures w14:val="none"/>
              </w:rPr>
              <w:t>/prosimy o podanie nazwy OWU oraz danym pozwalających je jednoznacznie zidentyfikować/</w:t>
            </w:r>
          </w:p>
        </w:tc>
      </w:tr>
      <w:tr w:rsidR="003D32EA" w:rsidRPr="003D32EA" w14:paraId="4BA271E9" w14:textId="77777777" w:rsidTr="008A5301">
        <w:tc>
          <w:tcPr>
            <w:tcW w:w="9362" w:type="dxa"/>
            <w:gridSpan w:val="2"/>
          </w:tcPr>
          <w:p w14:paraId="594F2099" w14:textId="77777777" w:rsidR="003D32EA" w:rsidRPr="003D32EA" w:rsidRDefault="003D32EA" w:rsidP="003D32E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Część I zamówienia</w:t>
            </w:r>
          </w:p>
        </w:tc>
      </w:tr>
      <w:tr w:rsidR="003D32EA" w:rsidRPr="003D32EA" w14:paraId="4CE57D19" w14:textId="77777777" w:rsidTr="008A5301">
        <w:tc>
          <w:tcPr>
            <w:tcW w:w="4656" w:type="dxa"/>
          </w:tcPr>
          <w:p w14:paraId="31F8D9CD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Ubezpieczenie mienia od wszystkich </w:t>
            </w:r>
            <w:proofErr w:type="spellStart"/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ryzyk</w:t>
            </w:r>
            <w:proofErr w:type="spellEnd"/>
          </w:p>
        </w:tc>
        <w:tc>
          <w:tcPr>
            <w:tcW w:w="4706" w:type="dxa"/>
          </w:tcPr>
          <w:p w14:paraId="32C8655D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3D32EA" w:rsidRPr="003D32EA" w14:paraId="1D2BF76B" w14:textId="77777777" w:rsidTr="008A5301">
        <w:tc>
          <w:tcPr>
            <w:tcW w:w="4656" w:type="dxa"/>
          </w:tcPr>
          <w:p w14:paraId="1AFCF988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Ubezpieczenie odpowiedzialności cywilne</w:t>
            </w:r>
          </w:p>
        </w:tc>
        <w:tc>
          <w:tcPr>
            <w:tcW w:w="4706" w:type="dxa"/>
          </w:tcPr>
          <w:p w14:paraId="75FD9AE3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3D32EA" w:rsidRPr="003D32EA" w14:paraId="22F130DC" w14:textId="77777777" w:rsidTr="008A5301">
        <w:tc>
          <w:tcPr>
            <w:tcW w:w="4656" w:type="dxa"/>
          </w:tcPr>
          <w:p w14:paraId="3ABF8E93" w14:textId="77777777" w:rsidR="003D32EA" w:rsidRPr="003D32EA" w:rsidRDefault="003D32EA" w:rsidP="003D32EA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Ubezpieczenie maszyn od uszkodzeń</w:t>
            </w:r>
          </w:p>
        </w:tc>
        <w:tc>
          <w:tcPr>
            <w:tcW w:w="4706" w:type="dxa"/>
          </w:tcPr>
          <w:p w14:paraId="61CD7AE9" w14:textId="77777777" w:rsidR="003D32EA" w:rsidRPr="003D32EA" w:rsidRDefault="003D32EA" w:rsidP="003D32EA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E37535" w:rsidRPr="003D32EA" w14:paraId="2FC384B2" w14:textId="77777777" w:rsidTr="008A5301">
        <w:tc>
          <w:tcPr>
            <w:tcW w:w="4656" w:type="dxa"/>
          </w:tcPr>
          <w:p w14:paraId="764A598D" w14:textId="66B63FE0" w:rsidR="00E37535" w:rsidRPr="003D32EA" w:rsidRDefault="00E37535" w:rsidP="00E37535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Ubezpieczenie maszyn rolniczych</w:t>
            </w:r>
          </w:p>
        </w:tc>
        <w:tc>
          <w:tcPr>
            <w:tcW w:w="4706" w:type="dxa"/>
          </w:tcPr>
          <w:p w14:paraId="1D5A6438" w14:textId="1795FFE2" w:rsidR="00E37535" w:rsidRPr="003D32EA" w:rsidRDefault="00E37535" w:rsidP="00E37535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E37535" w:rsidRPr="003D32EA" w14:paraId="3F95D365" w14:textId="77777777" w:rsidTr="008A5301">
        <w:tc>
          <w:tcPr>
            <w:tcW w:w="4656" w:type="dxa"/>
          </w:tcPr>
          <w:p w14:paraId="19EC3733" w14:textId="77777777" w:rsidR="00E37535" w:rsidRPr="003D32EA" w:rsidRDefault="00E37535" w:rsidP="00E37535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Ubezpieczenie sprzętu elektronicznego od wszystkich </w:t>
            </w:r>
            <w:proofErr w:type="spellStart"/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ryzyk</w:t>
            </w:r>
            <w:proofErr w:type="spellEnd"/>
          </w:p>
        </w:tc>
        <w:tc>
          <w:tcPr>
            <w:tcW w:w="4706" w:type="dxa"/>
          </w:tcPr>
          <w:p w14:paraId="160E59C0" w14:textId="77777777" w:rsidR="00E37535" w:rsidRPr="003D32EA" w:rsidRDefault="00E37535" w:rsidP="00E37535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E37535" w:rsidRPr="003D32EA" w14:paraId="13F4D4DF" w14:textId="77777777" w:rsidTr="008A5301">
        <w:tc>
          <w:tcPr>
            <w:tcW w:w="9362" w:type="dxa"/>
            <w:gridSpan w:val="2"/>
          </w:tcPr>
          <w:p w14:paraId="71DBAFD1" w14:textId="77777777" w:rsidR="00E37535" w:rsidRPr="003D32EA" w:rsidRDefault="00E37535" w:rsidP="00E37535">
            <w:pPr>
              <w:spacing w:after="0" w:line="240" w:lineRule="auto"/>
              <w:jc w:val="center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b/>
                <w:kern w:val="0"/>
                <w:sz w:val="20"/>
                <w:szCs w:val="20"/>
                <w14:ligatures w14:val="none"/>
              </w:rPr>
              <w:t>Część II zamówienia</w:t>
            </w:r>
          </w:p>
        </w:tc>
      </w:tr>
      <w:tr w:rsidR="00E37535" w:rsidRPr="003D32EA" w14:paraId="04075508" w14:textId="77777777" w:rsidTr="008A5301">
        <w:tc>
          <w:tcPr>
            <w:tcW w:w="4656" w:type="dxa"/>
          </w:tcPr>
          <w:p w14:paraId="329730E0" w14:textId="77777777" w:rsidR="00E37535" w:rsidRPr="003D32EA" w:rsidRDefault="00E37535" w:rsidP="00E37535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Ubezpieczenie autocasco </w:t>
            </w:r>
          </w:p>
        </w:tc>
        <w:tc>
          <w:tcPr>
            <w:tcW w:w="4706" w:type="dxa"/>
          </w:tcPr>
          <w:p w14:paraId="6D3ACE40" w14:textId="77777777" w:rsidR="00E37535" w:rsidRPr="003D32EA" w:rsidRDefault="00E37535" w:rsidP="00E37535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E37535" w:rsidRPr="003D32EA" w14:paraId="198946A8" w14:textId="77777777" w:rsidTr="008A5301">
        <w:tc>
          <w:tcPr>
            <w:tcW w:w="4656" w:type="dxa"/>
          </w:tcPr>
          <w:p w14:paraId="2855B70D" w14:textId="77777777" w:rsidR="00E37535" w:rsidRPr="003D32EA" w:rsidRDefault="00E37535" w:rsidP="00E37535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Ubezpieczenie następstw nieszczęśliwych wypadków</w:t>
            </w:r>
          </w:p>
        </w:tc>
        <w:tc>
          <w:tcPr>
            <w:tcW w:w="4706" w:type="dxa"/>
          </w:tcPr>
          <w:p w14:paraId="7B5C2877" w14:textId="77777777" w:rsidR="00E37535" w:rsidRPr="003D32EA" w:rsidRDefault="00E37535" w:rsidP="00E37535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  <w:tr w:rsidR="00E37535" w:rsidRPr="003D32EA" w14:paraId="60FEF304" w14:textId="77777777" w:rsidTr="008A5301">
        <w:tc>
          <w:tcPr>
            <w:tcW w:w="4656" w:type="dxa"/>
          </w:tcPr>
          <w:p w14:paraId="42686463" w14:textId="77777777" w:rsidR="00E37535" w:rsidRPr="003D32EA" w:rsidRDefault="00E37535" w:rsidP="00E37535">
            <w:pPr>
              <w:spacing w:after="0" w:line="240" w:lineRule="auto"/>
              <w:jc w:val="both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 xml:space="preserve">Ubezpieczenie </w:t>
            </w:r>
            <w:proofErr w:type="spellStart"/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assistance</w:t>
            </w:r>
            <w:proofErr w:type="spellEnd"/>
          </w:p>
        </w:tc>
        <w:tc>
          <w:tcPr>
            <w:tcW w:w="4706" w:type="dxa"/>
          </w:tcPr>
          <w:p w14:paraId="39DFFD23" w14:textId="77777777" w:rsidR="00E37535" w:rsidRPr="003D32EA" w:rsidRDefault="00E37535" w:rsidP="00E37535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  <w:r w:rsidRPr="003D32EA"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  <w:t>OWU …..</w:t>
            </w:r>
          </w:p>
        </w:tc>
      </w:tr>
    </w:tbl>
    <w:p w14:paraId="2FBDCF59" w14:textId="77777777" w:rsidR="003D32EA" w:rsidRDefault="003D32EA" w:rsidP="003D32EA">
      <w:pPr>
        <w:spacing w:after="0" w:line="240" w:lineRule="auto"/>
        <w:ind w:left="720"/>
        <w:jc w:val="both"/>
        <w:rPr>
          <w:rFonts w:ascii="Tahoma" w:eastAsia="Calibri" w:hAnsi="Tahoma" w:cs="Tahoma"/>
          <w:kern w:val="0"/>
          <w:sz w:val="20"/>
          <w:szCs w:val="20"/>
          <w:highlight w:val="yellow"/>
          <w14:ligatures w14:val="none"/>
        </w:rPr>
      </w:pPr>
    </w:p>
    <w:p w14:paraId="57E653A5" w14:textId="77777777" w:rsidR="008D081E" w:rsidRDefault="008D081E" w:rsidP="003D32EA">
      <w:pPr>
        <w:spacing w:after="0" w:line="240" w:lineRule="auto"/>
        <w:ind w:left="720"/>
        <w:jc w:val="both"/>
        <w:rPr>
          <w:rFonts w:ascii="Tahoma" w:eastAsia="Calibri" w:hAnsi="Tahoma" w:cs="Tahoma"/>
          <w:kern w:val="0"/>
          <w:sz w:val="20"/>
          <w:szCs w:val="20"/>
          <w:highlight w:val="yellow"/>
          <w14:ligatures w14:val="none"/>
        </w:rPr>
      </w:pPr>
    </w:p>
    <w:p w14:paraId="0B19F5CB" w14:textId="77777777" w:rsidR="008D081E" w:rsidRPr="003D32EA" w:rsidRDefault="008D081E" w:rsidP="003D32EA">
      <w:pPr>
        <w:spacing w:after="0" w:line="240" w:lineRule="auto"/>
        <w:ind w:left="720"/>
        <w:jc w:val="both"/>
        <w:rPr>
          <w:rFonts w:ascii="Tahoma" w:eastAsia="Calibri" w:hAnsi="Tahoma" w:cs="Tahoma"/>
          <w:kern w:val="0"/>
          <w:sz w:val="20"/>
          <w:szCs w:val="20"/>
          <w:highlight w:val="yellow"/>
          <w14:ligatures w14:val="none"/>
        </w:rPr>
      </w:pPr>
    </w:p>
    <w:p w14:paraId="1FC85C94" w14:textId="77777777" w:rsidR="003D32EA" w:rsidRPr="003D32EA" w:rsidRDefault="003D32EA" w:rsidP="003D32EA">
      <w:pPr>
        <w:numPr>
          <w:ilvl w:val="0"/>
          <w:numId w:val="2"/>
        </w:num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lastRenderedPageBreak/>
        <w:t>Oświadczamy, że Wykonawca, którego reprezentujemy jest:</w:t>
      </w:r>
    </w:p>
    <w:p w14:paraId="64946C09" w14:textId="77777777" w:rsidR="003D32EA" w:rsidRPr="003D32EA" w:rsidRDefault="00000000" w:rsidP="003D32EA">
      <w:pPr>
        <w:spacing w:after="0" w:line="240" w:lineRule="auto"/>
        <w:ind w:left="709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sdt>
        <w:sdtPr>
          <w:rPr>
            <w:rFonts w:ascii="Tahoma" w:eastAsia="Calibri" w:hAnsi="Tahoma" w:cs="Tahoma"/>
            <w:kern w:val="0"/>
            <w:sz w:val="20"/>
            <w:szCs w:val="20"/>
            <w14:ligatures w14:val="none"/>
          </w:rPr>
          <w:id w:val="-675824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32EA" w:rsidRPr="003D32EA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3D32EA"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małym przedsiębiorcą (małe przedsiębiorstwo definiuje się jako przedsiębiorstwo, które zatrudnia mniej niż 50 pracowników i którego roczny obrót lub roczna suma bilansowa nie przekracza 10 milionów EUR)</w:t>
      </w:r>
    </w:p>
    <w:p w14:paraId="2D01800B" w14:textId="77777777" w:rsidR="003D32EA" w:rsidRPr="003D32EA" w:rsidRDefault="00000000" w:rsidP="003D32EA">
      <w:pPr>
        <w:spacing w:after="0" w:line="240" w:lineRule="auto"/>
        <w:ind w:left="709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sdt>
        <w:sdtPr>
          <w:rPr>
            <w:rFonts w:ascii="Tahoma" w:eastAsia="Calibri" w:hAnsi="Tahoma" w:cs="Tahoma"/>
            <w:kern w:val="0"/>
            <w:sz w:val="20"/>
            <w:szCs w:val="20"/>
            <w14:ligatures w14:val="none"/>
          </w:rPr>
          <w:id w:val="1261562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32EA" w:rsidRPr="003D32EA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3D32EA"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 średnim przedsiębiorcą (średnie przedsiębiorstwo definiuje się jako przedsiębiorstwo, które zatrudnia mniej niż 250 pracowników i którego roczny obrót nie przekracza 50 milionów lub roczna suma bilansowa nie przekracza 43 milionów EUR) </w:t>
      </w:r>
    </w:p>
    <w:p w14:paraId="2D99F99E" w14:textId="77777777" w:rsidR="003D32EA" w:rsidRPr="003D32EA" w:rsidRDefault="00000000" w:rsidP="003D32EA">
      <w:pPr>
        <w:spacing w:after="0" w:line="240" w:lineRule="auto"/>
        <w:ind w:left="709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sdt>
        <w:sdtPr>
          <w:rPr>
            <w:rFonts w:ascii="Tahoma" w:eastAsia="Calibri" w:hAnsi="Tahoma" w:cs="Tahoma"/>
            <w:kern w:val="0"/>
            <w:sz w:val="20"/>
            <w:szCs w:val="20"/>
            <w14:ligatures w14:val="none"/>
          </w:rPr>
          <w:id w:val="-2018757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32EA" w:rsidRPr="003D32EA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3D32EA"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 dużym przedsiębiorstwem</w:t>
      </w:r>
    </w:p>
    <w:p w14:paraId="0709F127" w14:textId="77777777" w:rsidR="003D32EA" w:rsidRPr="003D32EA" w:rsidRDefault="003D32EA" w:rsidP="003D32EA">
      <w:pPr>
        <w:numPr>
          <w:ilvl w:val="0"/>
          <w:numId w:val="2"/>
        </w:numPr>
        <w:spacing w:before="60" w:after="60" w:line="240" w:lineRule="auto"/>
        <w:jc w:val="both"/>
        <w:rPr>
          <w:rFonts w:ascii="Tahoma" w:eastAsia="Times New Roman" w:hAnsi="Tahoma" w:cs="Tahoma"/>
          <w:kern w:val="0"/>
          <w:sz w:val="20"/>
          <w:szCs w:val="20"/>
          <w14:ligatures w14:val="none"/>
        </w:rPr>
      </w:pPr>
      <w:bookmarkStart w:id="7" w:name="_Hlk62079193"/>
      <w:r w:rsidRPr="003D32EA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Na podstawie § 13 </w:t>
      </w:r>
      <w:r w:rsidRPr="003D32EA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t xml:space="preserve">Rozporządzenia Ministra Rozwoju, Pracy i Technologii z dnia 23 grudnia 2020 r. </w:t>
      </w:r>
      <w:r w:rsidRPr="003D32EA"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  <w:br/>
      </w:r>
      <w:r w:rsidRPr="003D32EA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w sprawie podmiotowych środków dowodowych oraz innych dokumentów lub oświadczeń, jakich może żądać zamawiający od Wykonawcy (Dz.U. z 2020 r. poz. 2415 z </w:t>
      </w:r>
      <w:proofErr w:type="spellStart"/>
      <w:r w:rsidRPr="003D32EA">
        <w:rPr>
          <w:rFonts w:ascii="Tahoma" w:eastAsia="Times New Roman" w:hAnsi="Tahoma" w:cs="Tahoma"/>
          <w:kern w:val="0"/>
          <w:sz w:val="20"/>
          <w:szCs w:val="20"/>
          <w14:ligatures w14:val="none"/>
        </w:rPr>
        <w:t>późn</w:t>
      </w:r>
      <w:proofErr w:type="spellEnd"/>
      <w:r w:rsidRPr="003D32EA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. zm.) informuję (my), że Zamawiający może samodzielnie pobrać wymagane przez niego dokumenty tj. …………….............…………………………………………………………… </w:t>
      </w:r>
      <w:r w:rsidRPr="003D32EA">
        <w:rPr>
          <w:rFonts w:ascii="Tahoma" w:eastAsia="Times New Roman" w:hAnsi="Tahoma" w:cs="Tahoma"/>
          <w:i/>
          <w:iCs/>
          <w:kern w:val="0"/>
          <w:sz w:val="20"/>
          <w:szCs w:val="20"/>
          <w14:ligatures w14:val="none"/>
        </w:rPr>
        <w:t xml:space="preserve">(należy podać jakie dokumenty Zamawiający może samodzielnie pobrać np. KRS, </w:t>
      </w:r>
      <w:proofErr w:type="spellStart"/>
      <w:r w:rsidRPr="003D32EA">
        <w:rPr>
          <w:rFonts w:ascii="Tahoma" w:eastAsia="Times New Roman" w:hAnsi="Tahoma" w:cs="Tahoma"/>
          <w:i/>
          <w:iCs/>
          <w:kern w:val="0"/>
          <w:sz w:val="20"/>
          <w:szCs w:val="20"/>
          <w14:ligatures w14:val="none"/>
        </w:rPr>
        <w:t>CEiDG</w:t>
      </w:r>
      <w:proofErr w:type="spellEnd"/>
      <w:r w:rsidRPr="003D32EA">
        <w:rPr>
          <w:rFonts w:ascii="Tahoma" w:eastAsia="Times New Roman" w:hAnsi="Tahoma" w:cs="Tahoma"/>
          <w:i/>
          <w:iCs/>
          <w:kern w:val="0"/>
          <w:sz w:val="20"/>
          <w:szCs w:val="20"/>
          <w14:ligatures w14:val="none"/>
        </w:rPr>
        <w:t>)</w:t>
      </w:r>
      <w:r w:rsidRPr="003D32EA">
        <w:rPr>
          <w:rFonts w:ascii="Tahoma" w:eastAsia="Times New Roman" w:hAnsi="Tahoma" w:cs="Tahoma"/>
          <w:kern w:val="0"/>
          <w:sz w:val="20"/>
          <w:szCs w:val="20"/>
          <w14:ligatures w14:val="none"/>
        </w:rPr>
        <w:t xml:space="preserve">. Powyższa dokumenty Zamawiający pobiera z ogólnodostępnej i bezpłatnej bazy danych pod adresem internetowym: …………………………….........................., </w:t>
      </w:r>
      <w:r w:rsidRPr="003D32EA">
        <w:rPr>
          <w:rFonts w:ascii="Tahoma" w:eastAsia="Times New Roman" w:hAnsi="Tahoma" w:cs="Tahoma"/>
          <w:kern w:val="0"/>
          <w:sz w:val="20"/>
          <w:szCs w:val="20"/>
          <w14:ligatures w14:val="none"/>
        </w:rPr>
        <w:br/>
        <w:t xml:space="preserve">a w przypadku Wykonawców mających siedzibę w Polsce (zaznaczyć właściwe): </w:t>
      </w:r>
    </w:p>
    <w:p w14:paraId="237514F9" w14:textId="77777777" w:rsidR="003D32EA" w:rsidRPr="003D32EA" w:rsidRDefault="00000000" w:rsidP="003D32EA">
      <w:pPr>
        <w:spacing w:after="0" w:line="240" w:lineRule="auto"/>
        <w:ind w:left="2835" w:hanging="2475"/>
        <w:jc w:val="both"/>
        <w:rPr>
          <w:rFonts w:ascii="Tahoma" w:eastAsia="Calibri" w:hAnsi="Tahoma" w:cs="Tahoma"/>
          <w:b/>
          <w:bCs/>
          <w:kern w:val="0"/>
          <w14:ligatures w14:val="none"/>
        </w:rPr>
      </w:pPr>
      <w:sdt>
        <w:sdtPr>
          <w:rPr>
            <w:rFonts w:ascii="Arial" w:eastAsia="Calibri" w:hAnsi="Arial" w:cs="Arial"/>
            <w:kern w:val="0"/>
            <w:sz w:val="20"/>
            <w:szCs w:val="20"/>
            <w14:ligatures w14:val="none"/>
          </w:rPr>
          <w:id w:val="899710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32EA" w:rsidRPr="003D32EA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3D32EA" w:rsidRPr="003D32E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hyperlink r:id="rId7" w:history="1">
        <w:r w:rsidR="003D32EA" w:rsidRPr="003D32EA">
          <w:rPr>
            <w:rFonts w:ascii="Tahoma" w:eastAsia="Calibri" w:hAnsi="Tahoma" w:cs="Tahoma"/>
            <w:b/>
            <w:bCs/>
            <w:color w:val="0000FF"/>
            <w:kern w:val="0"/>
            <w:sz w:val="20"/>
            <w:szCs w:val="20"/>
            <w:u w:val="single"/>
            <w14:ligatures w14:val="none"/>
          </w:rPr>
          <w:t>https://ems.ms.gov.pl/krs/wyszukiwaniepodmiotu</w:t>
        </w:r>
      </w:hyperlink>
      <w:r w:rsidR="003D32EA" w:rsidRPr="003D32EA">
        <w:rPr>
          <w:rFonts w:ascii="Calibri" w:eastAsia="Calibri" w:hAnsi="Calibri" w:cs="Times New Roman"/>
          <w:b/>
          <w:bCs/>
          <w:kern w:val="0"/>
          <w14:ligatures w14:val="none"/>
        </w:rPr>
        <w:t xml:space="preserve"> </w:t>
      </w:r>
    </w:p>
    <w:p w14:paraId="5DB269F3" w14:textId="77777777" w:rsidR="003D32EA" w:rsidRPr="003D32EA" w:rsidRDefault="003D32EA" w:rsidP="003D32EA">
      <w:pPr>
        <w:spacing w:after="0" w:line="240" w:lineRule="auto"/>
        <w:ind w:left="2835" w:hanging="2475"/>
        <w:jc w:val="both"/>
        <w:rPr>
          <w:rFonts w:ascii="Tahoma" w:eastAsia="Calibri" w:hAnsi="Tahoma" w:cs="Tahoma"/>
          <w:b/>
          <w:bCs/>
          <w:kern w:val="0"/>
          <w14:ligatures w14:val="none"/>
        </w:rPr>
      </w:pPr>
    </w:p>
    <w:p w14:paraId="209772C9" w14:textId="77777777" w:rsidR="003D32EA" w:rsidRPr="003D32EA" w:rsidRDefault="00000000" w:rsidP="003D32EA">
      <w:pPr>
        <w:spacing w:after="60" w:line="240" w:lineRule="auto"/>
        <w:ind w:left="357"/>
        <w:jc w:val="both"/>
        <w:rPr>
          <w:rFonts w:ascii="Tahoma" w:eastAsia="Calibri" w:hAnsi="Tahoma" w:cs="Tahoma"/>
          <w:kern w:val="0"/>
          <w14:ligatures w14:val="none"/>
        </w:rPr>
      </w:pPr>
      <w:sdt>
        <w:sdtPr>
          <w:rPr>
            <w:rFonts w:ascii="Arial" w:eastAsia="Calibri" w:hAnsi="Arial" w:cs="Arial"/>
            <w:kern w:val="0"/>
            <w:sz w:val="20"/>
            <w:szCs w:val="20"/>
            <w14:ligatures w14:val="none"/>
          </w:rPr>
          <w:id w:val="-1571889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32EA" w:rsidRPr="003D32EA">
            <w:rPr>
              <w:rFonts w:ascii="Segoe UI Symbol" w:eastAsia="Calibri" w:hAnsi="Segoe UI Symbol" w:cs="Segoe UI Symbol"/>
              <w:kern w:val="0"/>
              <w:sz w:val="20"/>
              <w:szCs w:val="20"/>
              <w14:ligatures w14:val="none"/>
            </w:rPr>
            <w:t>☐</w:t>
          </w:r>
        </w:sdtContent>
      </w:sdt>
      <w:r w:rsidR="003D32EA" w:rsidRPr="003D32EA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hyperlink r:id="rId8" w:history="1">
        <w:r w:rsidR="003D32EA" w:rsidRPr="003D32EA">
          <w:rPr>
            <w:rFonts w:ascii="Tahoma" w:eastAsia="Calibri" w:hAnsi="Tahoma" w:cs="Tahoma"/>
            <w:b/>
            <w:bCs/>
            <w:color w:val="0000FF"/>
            <w:kern w:val="0"/>
            <w:sz w:val="20"/>
            <w:szCs w:val="20"/>
            <w:u w:val="single"/>
            <w14:ligatures w14:val="none"/>
          </w:rPr>
          <w:t>https://prod.ceidg.gov.pl</w:t>
        </w:r>
      </w:hyperlink>
      <w:r w:rsidR="003D32EA" w:rsidRPr="003D32EA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bookmarkEnd w:id="7"/>
    <w:p w14:paraId="6D1B44E3" w14:textId="77777777" w:rsidR="003D32EA" w:rsidRPr="003D32EA" w:rsidRDefault="003D32EA" w:rsidP="003D32EA">
      <w:pPr>
        <w:spacing w:after="0" w:line="240" w:lineRule="auto"/>
        <w:ind w:left="720"/>
        <w:jc w:val="both"/>
        <w:rPr>
          <w:rFonts w:ascii="Tahoma" w:eastAsia="Calibri" w:hAnsi="Tahoma" w:cs="Tahoma"/>
          <w:kern w:val="0"/>
          <w:sz w:val="20"/>
          <w:szCs w:val="20"/>
          <w:lang w:eastAsia="pl-PL"/>
          <w14:ligatures w14:val="none"/>
        </w:rPr>
      </w:pPr>
    </w:p>
    <w:p w14:paraId="4A2E9753" w14:textId="77777777" w:rsidR="003D32EA" w:rsidRPr="003D32EA" w:rsidRDefault="003D32EA" w:rsidP="003D32EA">
      <w:pPr>
        <w:spacing w:after="0" w:line="240" w:lineRule="auto"/>
        <w:ind w:left="720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Załącznikami do niniejszej oferty są:</w:t>
      </w:r>
    </w:p>
    <w:p w14:paraId="7870237D" w14:textId="77777777" w:rsidR="003D32EA" w:rsidRPr="003D32EA" w:rsidRDefault="003D32EA" w:rsidP="003D32E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142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bookmarkStart w:id="8" w:name="_Hlk81921302"/>
      <w:bookmarkStart w:id="9" w:name="_Hlk81921767"/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Oświadczenie Wykonawcy o</w:t>
      </w:r>
      <w:r w:rsidRPr="003D32EA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niepodleganiu wykluczeniu, spełnianiu warunków udziału w postępowaniu, </w:t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br/>
        <w:t>o którym mowa w art. 125 ust. 1 i 2 ustawy z dnia 11 września 2019 r. Prawo zamówień publicznych</w:t>
      </w:r>
      <w:bookmarkEnd w:id="8"/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,</w:t>
      </w:r>
      <w:bookmarkEnd w:id="9"/>
    </w:p>
    <w:p w14:paraId="010E7889" w14:textId="77777777" w:rsidR="003D32EA" w:rsidRPr="003D32EA" w:rsidRDefault="003D32EA" w:rsidP="003D32E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142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Pełnomocnictwo dla osoby podpisującej ofertę (jeśli umocowanie nie wynika z KRS bądź dokumentu równorzędnego),</w:t>
      </w:r>
    </w:p>
    <w:p w14:paraId="2332D8A4" w14:textId="77777777" w:rsidR="003D32EA" w:rsidRPr="003D32EA" w:rsidRDefault="003D32EA" w:rsidP="003D32E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142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Oświadczenie Wykonawców wspólnie ubiegających się o udzielenie zamówienia (jeśli dotyczy)</w:t>
      </w:r>
    </w:p>
    <w:p w14:paraId="70ADE03F" w14:textId="77777777" w:rsidR="003D32EA" w:rsidRPr="003D32EA" w:rsidRDefault="003D32EA" w:rsidP="003D32EA">
      <w:pPr>
        <w:spacing w:after="0" w:line="240" w:lineRule="auto"/>
        <w:ind w:left="774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5980BFF7" w14:textId="77777777" w:rsidR="003D32EA" w:rsidRPr="003D32EA" w:rsidRDefault="003D32EA" w:rsidP="003D32EA">
      <w:pPr>
        <w:spacing w:after="0" w:line="240" w:lineRule="auto"/>
        <w:ind w:left="284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>W sprawach nieuregulowanych w ofercie oraz SWZ, zastosowanie mają OWU. W przypadku wystąpienia sprzecznych zapisów z OWU pierwszeństwo mają zapisy SWZ i oferty.</w:t>
      </w:r>
    </w:p>
    <w:p w14:paraId="3B515EB1" w14:textId="77777777" w:rsidR="003D32EA" w:rsidRPr="003D32EA" w:rsidRDefault="003D32EA" w:rsidP="003D32EA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ab/>
      </w:r>
      <w:r w:rsidRPr="003D32EA">
        <w:rPr>
          <w:rFonts w:ascii="Tahoma" w:eastAsia="Calibri" w:hAnsi="Tahoma" w:cs="Tahoma"/>
          <w:bCs/>
          <w:i/>
          <w:iCs/>
          <w:kern w:val="0"/>
          <w:sz w:val="16"/>
          <w:szCs w:val="16"/>
          <w14:ligatures w14:val="none"/>
        </w:rPr>
        <w:tab/>
      </w:r>
    </w:p>
    <w:p w14:paraId="3BAA7EB9" w14:textId="77777777" w:rsidR="003D32EA" w:rsidRPr="003D32EA" w:rsidRDefault="003D32EA" w:rsidP="003D32EA">
      <w:pPr>
        <w:ind w:left="360" w:hanging="360"/>
        <w:jc w:val="both"/>
        <w:outlineLvl w:val="0"/>
        <w:rPr>
          <w:rFonts w:ascii="Tahoma" w:eastAsia="Calibri" w:hAnsi="Tahoma" w:cs="Tahoma"/>
          <w:bCs/>
          <w:kern w:val="0"/>
          <w:sz w:val="20"/>
          <w:szCs w:val="20"/>
          <w14:ligatures w14:val="none"/>
        </w:rPr>
      </w:pPr>
      <w:r w:rsidRPr="003D32EA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             </w:t>
      </w:r>
    </w:p>
    <w:bookmarkEnd w:id="0"/>
    <w:p w14:paraId="16CC518E" w14:textId="77777777" w:rsidR="00E55941" w:rsidRDefault="00E55941"/>
    <w:p w14:paraId="37617FF7" w14:textId="77777777" w:rsidR="00415128" w:rsidRDefault="00415128"/>
    <w:p w14:paraId="3276F63B" w14:textId="77777777" w:rsidR="00415128" w:rsidRPr="0027297B" w:rsidRDefault="00415128" w:rsidP="00415128">
      <w:pPr>
        <w:spacing w:before="100" w:line="264" w:lineRule="auto"/>
        <w:ind w:left="4248" w:firstLine="708"/>
        <w:rPr>
          <w:rFonts w:ascii="Arial" w:eastAsia="Times New Roman" w:hAnsi="Arial" w:cs="Arial"/>
          <w:sz w:val="18"/>
          <w:szCs w:val="18"/>
          <w:lang w:eastAsia="ar-SA"/>
        </w:rPr>
      </w:pPr>
      <w:r w:rsidRPr="0027297B">
        <w:rPr>
          <w:rFonts w:ascii="Arial" w:eastAsia="Times New Roman" w:hAnsi="Arial" w:cs="Arial"/>
          <w:sz w:val="18"/>
          <w:szCs w:val="18"/>
          <w:lang w:eastAsia="ar-SA"/>
        </w:rPr>
        <w:t>………………………………………………</w:t>
      </w:r>
    </w:p>
    <w:p w14:paraId="18D10490" w14:textId="77777777" w:rsidR="00415128" w:rsidRPr="0027297B" w:rsidRDefault="00415128" w:rsidP="00415128">
      <w:pPr>
        <w:spacing w:before="100" w:line="264" w:lineRule="auto"/>
        <w:ind w:left="5529" w:hanging="6946"/>
        <w:rPr>
          <w:rFonts w:ascii="Arial" w:eastAsia="Times New Roman" w:hAnsi="Arial" w:cs="Arial"/>
          <w:sz w:val="18"/>
          <w:szCs w:val="18"/>
          <w:lang w:eastAsia="ar-SA"/>
        </w:rPr>
      </w:pPr>
      <w:r w:rsidRPr="0027297B">
        <w:rPr>
          <w:rFonts w:ascii="Arial" w:eastAsia="Times New Roman" w:hAnsi="Arial" w:cs="Arial"/>
          <w:sz w:val="18"/>
          <w:szCs w:val="18"/>
          <w:lang w:eastAsia="ar-SA"/>
        </w:rPr>
        <w:t xml:space="preserve">                                                                                                                          kwalifikowany podpis elektroniczny, podpis zaufany </w:t>
      </w:r>
      <w:r w:rsidRPr="0027297B">
        <w:rPr>
          <w:rFonts w:ascii="Arial" w:eastAsia="Times New Roman" w:hAnsi="Arial" w:cs="Arial"/>
          <w:sz w:val="18"/>
          <w:szCs w:val="18"/>
          <w:lang w:eastAsia="ar-SA"/>
        </w:rPr>
        <w:br/>
        <w:t xml:space="preserve">       lub podpis osobisty</w:t>
      </w:r>
    </w:p>
    <w:p w14:paraId="25A8B499" w14:textId="77777777" w:rsidR="00415128" w:rsidRDefault="00415128"/>
    <w:sectPr w:rsidR="00415128" w:rsidSect="00415128">
      <w:headerReference w:type="default" r:id="rId9"/>
      <w:pgSz w:w="11906" w:h="16838"/>
      <w:pgMar w:top="1560" w:right="991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635D0" w14:textId="77777777" w:rsidR="00A305E1" w:rsidRDefault="00A305E1" w:rsidP="00415128">
      <w:pPr>
        <w:spacing w:after="0" w:line="240" w:lineRule="auto"/>
      </w:pPr>
      <w:r>
        <w:separator/>
      </w:r>
    </w:p>
  </w:endnote>
  <w:endnote w:type="continuationSeparator" w:id="0">
    <w:p w14:paraId="3B620D4C" w14:textId="77777777" w:rsidR="00A305E1" w:rsidRDefault="00A305E1" w:rsidP="00415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E7E9D" w14:textId="77777777" w:rsidR="00A305E1" w:rsidRDefault="00A305E1" w:rsidP="00415128">
      <w:pPr>
        <w:spacing w:after="0" w:line="240" w:lineRule="auto"/>
      </w:pPr>
      <w:r>
        <w:separator/>
      </w:r>
    </w:p>
  </w:footnote>
  <w:footnote w:type="continuationSeparator" w:id="0">
    <w:p w14:paraId="18BFF4DF" w14:textId="77777777" w:rsidR="00A305E1" w:rsidRDefault="00A305E1" w:rsidP="00415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3FE4D" w14:textId="77777777" w:rsidR="00415128" w:rsidRDefault="00415128">
    <w:pPr>
      <w:pStyle w:val="Nagwek"/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EBD1668" wp14:editId="7711793B">
          <wp:simplePos x="0" y="0"/>
          <wp:positionH relativeFrom="margin">
            <wp:posOffset>136828</wp:posOffset>
          </wp:positionH>
          <wp:positionV relativeFrom="paragraph">
            <wp:posOffset>-68580</wp:posOffset>
          </wp:positionV>
          <wp:extent cx="1609725" cy="370205"/>
          <wp:effectExtent l="0" t="0" r="9525" b="0"/>
          <wp:wrapNone/>
          <wp:docPr id="915682009" name="Obraz 915682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929231">
    <w:abstractNumId w:val="1"/>
  </w:num>
  <w:num w:numId="2" w16cid:durableId="132870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EA"/>
    <w:rsid w:val="000828B9"/>
    <w:rsid w:val="0012451B"/>
    <w:rsid w:val="00126EA4"/>
    <w:rsid w:val="001A32B8"/>
    <w:rsid w:val="001D79C5"/>
    <w:rsid w:val="00201377"/>
    <w:rsid w:val="002273BE"/>
    <w:rsid w:val="00383932"/>
    <w:rsid w:val="003C2D02"/>
    <w:rsid w:val="003D32EA"/>
    <w:rsid w:val="00400B4A"/>
    <w:rsid w:val="00415128"/>
    <w:rsid w:val="004B0000"/>
    <w:rsid w:val="004B2903"/>
    <w:rsid w:val="00570623"/>
    <w:rsid w:val="005A3EBE"/>
    <w:rsid w:val="005C7552"/>
    <w:rsid w:val="00726306"/>
    <w:rsid w:val="008327AD"/>
    <w:rsid w:val="008D081E"/>
    <w:rsid w:val="009C4EF2"/>
    <w:rsid w:val="00A305E1"/>
    <w:rsid w:val="00AF65AD"/>
    <w:rsid w:val="00B42D68"/>
    <w:rsid w:val="00C00185"/>
    <w:rsid w:val="00D11015"/>
    <w:rsid w:val="00D30C8C"/>
    <w:rsid w:val="00DA7711"/>
    <w:rsid w:val="00E10465"/>
    <w:rsid w:val="00E37535"/>
    <w:rsid w:val="00E55941"/>
    <w:rsid w:val="00F16549"/>
    <w:rsid w:val="00FC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51ED7"/>
  <w15:chartTrackingRefBased/>
  <w15:docId w15:val="{CB715B27-0B49-4728-9369-AD16A98F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32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32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32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32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32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32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32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32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32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32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32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32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32E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32E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32E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32E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32E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32E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32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32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32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32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32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32E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32E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32E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32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32E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32E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5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128"/>
  </w:style>
  <w:style w:type="paragraph" w:styleId="Stopka">
    <w:name w:val="footer"/>
    <w:basedOn w:val="Normalny"/>
    <w:link w:val="StopkaZnak"/>
    <w:uiPriority w:val="99"/>
    <w:unhideWhenUsed/>
    <w:rsid w:val="00415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1696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5</cp:revision>
  <dcterms:created xsi:type="dcterms:W3CDTF">2026-02-12T11:39:00Z</dcterms:created>
  <dcterms:modified xsi:type="dcterms:W3CDTF">2026-02-17T10:04:00Z</dcterms:modified>
</cp:coreProperties>
</file>